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B4C72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</w:p>
    <w:p w14:paraId="55B3F011">
      <w:pPr>
        <w:pStyle w:val="2"/>
      </w:pPr>
    </w:p>
    <w:p w14:paraId="4230446B"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贵州省有序推进虚拟电厂发展的实施方案</w:t>
      </w:r>
    </w:p>
    <w:p w14:paraId="6B48F898">
      <w:pPr>
        <w:spacing w:line="6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（征求意见稿）</w:t>
      </w:r>
      <w:r>
        <w:rPr>
          <w:rFonts w:ascii="Times New Roman" w:hAnsi="Times New Roman" w:eastAsia="方正小标宋_GBK" w:cs="Times New Roman"/>
          <w:sz w:val="44"/>
          <w:szCs w:val="44"/>
        </w:rPr>
        <w:t>起草说明</w:t>
      </w:r>
    </w:p>
    <w:p w14:paraId="498F2A3E">
      <w:pPr>
        <w:pStyle w:val="2"/>
        <w:jc w:val="left"/>
        <w:rPr>
          <w:rFonts w:ascii="仿宋_GB2312" w:eastAsia="仿宋_GB2312"/>
          <w:sz w:val="32"/>
          <w:szCs w:val="32"/>
        </w:rPr>
      </w:pPr>
    </w:p>
    <w:p w14:paraId="17F39D05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7C3E9E7">
      <w:pPr>
        <w:autoSpaceDE w:val="0"/>
        <w:autoSpaceDN w:val="0"/>
        <w:adjustRightIn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一、起草背景</w:t>
      </w:r>
    </w:p>
    <w:p w14:paraId="4DD7A081">
      <w:pPr>
        <w:autoSpaceDE w:val="0"/>
        <w:autoSpaceDN w:val="0"/>
        <w:adjustRightInd w:val="0"/>
        <w:ind w:firstLine="640" w:firstLineChars="200"/>
        <w:jc w:val="left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（一）国家政策要求</w:t>
      </w:r>
    </w:p>
    <w:p w14:paraId="4B6BFDC4">
      <w:pPr>
        <w:autoSpaceDE w:val="0"/>
        <w:autoSpaceDN w:val="0"/>
        <w:adjustRightInd w:val="0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2024年7月25日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，国家发展改革委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国家能源局 国家数据局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印发《加快构建新型电力系统行动方案（</w:t>
      </w:r>
      <w:r>
        <w:rPr>
          <w:rFonts w:ascii="Times New Roman" w:hAnsi="Times New Roman" w:eastAsia="仿宋_GB2312" w:cs="Times New Roman"/>
          <w:sz w:val="32"/>
          <w:szCs w:val="32"/>
        </w:rPr>
        <w:t>2024—2027年）》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，《方案》提出要结合电力保供、新能源发展等需求，利用当地源荷储资源，建设一批虚拟电厂，提升电力保供和新能源就地消纳能力。2</w:t>
      </w:r>
      <w:r>
        <w:rPr>
          <w:rFonts w:ascii="Times New Roman" w:hAnsi="Times New Roman" w:eastAsia="仿宋_GB2312" w:cs="Times New Roman"/>
          <w:sz w:val="32"/>
          <w:szCs w:val="32"/>
        </w:rPr>
        <w:t>025年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5日，国家发展改革委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国家能源局印发《关于加快推进虚拟电厂发展的指导意见》（发改能源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〔2</w:t>
      </w:r>
      <w:r>
        <w:rPr>
          <w:rFonts w:ascii="Times New Roman" w:hAnsi="Times New Roman" w:eastAsia="仿宋_GB2312" w:cs="Times New Roman"/>
          <w:sz w:val="32"/>
          <w:szCs w:val="32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357号），《意见》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明确省级主管部门要结合本地区实际制定虚拟电厂发展方案，在发展规模、业务类型、运营模式、技术要求等方面作出安排，加快推进虚拟电厂规模化发展。</w:t>
      </w:r>
    </w:p>
    <w:p w14:paraId="727F10E4">
      <w:pPr>
        <w:autoSpaceDE w:val="0"/>
        <w:autoSpaceDN w:val="0"/>
        <w:adjustRightInd w:val="0"/>
        <w:ind w:firstLine="640" w:firstLineChars="200"/>
        <w:jc w:val="left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（二）我省发展需要</w:t>
      </w:r>
    </w:p>
    <w:p w14:paraId="446DF982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随着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大量分布式新能源</w:t>
      </w:r>
      <w:r>
        <w:rPr>
          <w:rFonts w:ascii="Times New Roman" w:hAnsi="Times New Roman" w:eastAsia="仿宋_GB2312" w:cs="Times New Roman"/>
          <w:sz w:val="32"/>
          <w:szCs w:val="32"/>
        </w:rPr>
        <w:t>持续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投产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对电力系统稳定性和有效调度带来了巨大挑战，同时大规模新能源投运导致电力供需矛盾进一步加剧，传统需求侧管理模式难以满足灵活性需求，需要建设一批虚拟电厂，聚合分布式电源、集聚可调节负荷，有效提升电力系统灵活性。同时，我省虚拟电厂建设处于起步阶段，存在定义定位不统一、发展规模不明确、标准机制不健全等问题，极大影响我省虚拟电厂有序发展。为加快建立完善我省虚拟电厂运行管理机制和参与市场交易机制，有效提升虚拟电厂的发展规模和水平，</w:t>
      </w:r>
      <w:r>
        <w:rPr>
          <w:rFonts w:hint="eastAsia" w:ascii="仿宋_GB2312" w:eastAsia="仿宋_GB2312" w:cs="仿宋_GB2312"/>
          <w:kern w:val="0"/>
          <w:sz w:val="32"/>
          <w:szCs w:val="32"/>
        </w:rPr>
        <w:t>不断增强我省电力系统调节能力，亟需制定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《贵州省有序推进虚拟电厂发展的实施方案》（以下简称《方案》）。</w:t>
      </w:r>
    </w:p>
    <w:p w14:paraId="3F618DB9">
      <w:pPr>
        <w:autoSpaceDE w:val="0"/>
        <w:autoSpaceDN w:val="0"/>
        <w:adjustRightInd w:val="0"/>
        <w:ind w:firstLine="640" w:firstLineChars="200"/>
        <w:rPr>
          <w:rFonts w:ascii="黑体" w:hAnsi="黑体" w:eastAsia="黑体"/>
        </w:rPr>
      </w:pPr>
      <w:r>
        <w:rPr>
          <w:rFonts w:hint="eastAsia" w:ascii="黑体" w:hAnsi="黑体" w:eastAsia="黑体" w:cs="Times New Roman"/>
          <w:sz w:val="32"/>
          <w:szCs w:val="32"/>
        </w:rPr>
        <w:t>二、起草依据</w:t>
      </w:r>
    </w:p>
    <w:p w14:paraId="674E04EA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根据《国家发展改革委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国家能源局 国家数据局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关于印发&lt;加快构建新型电力系统行动方案（</w:t>
      </w:r>
      <w:r>
        <w:rPr>
          <w:rFonts w:ascii="Times New Roman" w:hAnsi="Times New Roman" w:eastAsia="仿宋_GB2312" w:cs="Times New Roman"/>
          <w:sz w:val="32"/>
          <w:szCs w:val="32"/>
        </w:rPr>
        <w:t>2024—2027年）&gt;的通知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》（发改能源〔</w:t>
      </w:r>
      <w:r>
        <w:rPr>
          <w:rFonts w:ascii="Times New Roman" w:hAnsi="Times New Roman" w:eastAsia="仿宋_GB2312" w:cs="Times New Roman"/>
          <w:sz w:val="32"/>
          <w:szCs w:val="32"/>
        </w:rPr>
        <w:t>2024〕1128号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）《</w:t>
      </w:r>
      <w:r>
        <w:rPr>
          <w:rFonts w:ascii="Times New Roman" w:hAnsi="Times New Roman" w:eastAsia="仿宋_GB2312" w:cs="Times New Roman"/>
          <w:sz w:val="32"/>
          <w:szCs w:val="32"/>
        </w:rPr>
        <w:t>国家发展改革委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国家能源局关于加快推进虚拟电厂发展的指导意见》（发改能源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〔2</w:t>
      </w:r>
      <w:r>
        <w:rPr>
          <w:rFonts w:ascii="Times New Roman" w:hAnsi="Times New Roman" w:eastAsia="仿宋_GB2312" w:cs="Times New Roman"/>
          <w:sz w:val="32"/>
          <w:szCs w:val="32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〕</w:t>
      </w:r>
      <w:r>
        <w:rPr>
          <w:rFonts w:ascii="Times New Roman" w:hAnsi="Times New Roman" w:eastAsia="仿宋_GB2312" w:cs="Times New Roman"/>
          <w:sz w:val="32"/>
          <w:szCs w:val="32"/>
        </w:rPr>
        <w:t>357号）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等文件要求，结合贵州省实际起草。</w:t>
      </w:r>
    </w:p>
    <w:p w14:paraId="0C8C4F4B">
      <w:pPr>
        <w:autoSpaceDE w:val="0"/>
        <w:autoSpaceDN w:val="0"/>
        <w:adjustRightInd w:val="0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三、起草过程</w:t>
      </w:r>
    </w:p>
    <w:p w14:paraId="62E09767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024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12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日，收到《国家能源局综合司关于征求&lt;关于加快推进虚拟电厂发展的指导意见（征求意见稿）</w:t>
      </w:r>
      <w:r>
        <w:rPr>
          <w:rFonts w:ascii="Times New Roman" w:hAnsi="Times New Roman" w:eastAsia="仿宋_GB2312" w:cs="Times New Roman"/>
          <w:sz w:val="32"/>
          <w:szCs w:val="32"/>
        </w:rPr>
        <w:t>&gt;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意见的函》后，召集贵州电网公司、贵州电力交易中心召开座谈会，就贵州省建设虚拟电厂有关问题进行研讨。2</w:t>
      </w:r>
      <w:r>
        <w:rPr>
          <w:rFonts w:ascii="Times New Roman" w:hAnsi="Times New Roman" w:eastAsia="仿宋_GB2312" w:cs="Times New Roman"/>
          <w:sz w:val="32"/>
          <w:szCs w:val="32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日，召集贵州电网公司、贵州电力交易中心和有关市场主体座谈，专题研究我省建设虚拟电厂必要性和有关机制。2</w:t>
      </w:r>
      <w:r>
        <w:rPr>
          <w:rFonts w:ascii="Times New Roman" w:hAnsi="Times New Roman" w:eastAsia="仿宋_GB2312" w:cs="Times New Roman"/>
          <w:sz w:val="32"/>
          <w:szCs w:val="32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日，启动《方案》起草工作，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日完成初稿。2</w:t>
      </w:r>
      <w:r>
        <w:rPr>
          <w:rFonts w:ascii="Times New Roman" w:hAnsi="Times New Roman" w:eastAsia="仿宋_GB2312" w:cs="Times New Roman"/>
          <w:sz w:val="32"/>
          <w:szCs w:val="32"/>
        </w:rPr>
        <w:t>025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</w:rPr>
        <w:t>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日，对《方案》进行研讨，目前已完成修改完善。</w:t>
      </w:r>
    </w:p>
    <w:p w14:paraId="7E36AD8D">
      <w:pPr>
        <w:autoSpaceDE w:val="0"/>
        <w:autoSpaceDN w:val="0"/>
        <w:adjustRightInd w:val="0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四、主要内容</w:t>
      </w:r>
    </w:p>
    <w:p w14:paraId="1249FD44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《方案（征求意见稿）》分为总体要求、发展目标、重点任务、保障措施等4个部分。</w:t>
      </w:r>
    </w:p>
    <w:p w14:paraId="55661331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第一部分：总体要求，明确了有序推进虚拟电厂发展的指导思想、总体思路和总体目标。</w:t>
      </w:r>
    </w:p>
    <w:p w14:paraId="0AE4A284">
      <w:pPr>
        <w:autoSpaceDE w:val="0"/>
        <w:autoSpaceDN w:val="0"/>
        <w:adjustRightInd w:val="0"/>
        <w:ind w:firstLine="640" w:firstLineChars="200"/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第二部分：发展目标，明确2</w:t>
      </w:r>
      <w:r>
        <w:rPr>
          <w:rFonts w:ascii="Times New Roman" w:hAnsi="Times New Roman" w:eastAsia="仿宋_GB2312" w:cs="Times New Roman"/>
          <w:sz w:val="32"/>
          <w:szCs w:val="32"/>
        </w:rPr>
        <w:t>027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年发展目标为：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建立健全虚拟电厂建设运行管理机制，全省虚拟电厂调节能力达到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万千瓦，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力争</w:t>
      </w:r>
      <w:r>
        <w:rPr>
          <w:rFonts w:ascii="Times New Roman" w:hAnsi="Times New Roman" w:eastAsia="TimesNewRomanPSMT" w:cs="Times New Roman"/>
          <w:color w:val="000000"/>
          <w:kern w:val="0"/>
          <w:sz w:val="32"/>
          <w:szCs w:val="32"/>
        </w:rPr>
        <w:t>100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万千瓦以上</w:t>
      </w:r>
      <w:r>
        <w:rPr>
          <w:rFonts w:ascii="Times New Roman" w:hAnsi="Times New Roman" w:eastAsia="仿宋_GB2312" w:cs="Times New Roman"/>
          <w:sz w:val="32"/>
          <w:szCs w:val="32"/>
        </w:rPr>
        <w:t>。2030年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目标为，</w:t>
      </w:r>
      <w:r>
        <w:rPr>
          <w:rFonts w:ascii="Times New Roman" w:hAnsi="Times New Roman" w:eastAsia="仿宋_GB2312" w:cs="Times New Roman"/>
          <w:sz w:val="32"/>
          <w:szCs w:val="32"/>
        </w:rPr>
        <w:t>应用场景进一步拓展，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全省虚拟电厂调节能力达到</w:t>
      </w:r>
      <w:r>
        <w:rPr>
          <w:rFonts w:ascii="Times New Roman" w:hAnsi="Times New Roman" w:eastAsia="TimesNewRomanPSMT" w:cs="Times New Roman"/>
          <w:color w:val="000000"/>
          <w:kern w:val="0"/>
          <w:sz w:val="32"/>
          <w:szCs w:val="32"/>
        </w:rPr>
        <w:t>200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万千瓦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E2141FF">
      <w:pPr>
        <w:autoSpaceDE w:val="0"/>
        <w:autoSpaceDN w:val="0"/>
        <w:adjustRightInd w:val="0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第三部分：重点任务，明确了推进虚拟电厂发展五项重点任务，分别是合理控制建设规模、加快培育投运主体、推动各类资源有效集聚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、推进商业模式创新和建立健全运管体系。</w:t>
      </w:r>
    </w:p>
    <w:p w14:paraId="5EE00E67"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第四部分：保障措施，明确能源主管部门、价格主管部门、监管部门和电网企业相关部门工作职责，明确了相关支持政策和宣传引导。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NewRomanPSMT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83480558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051A4D2"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B7F65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564"/>
    <w:rsid w:val="00011BF2"/>
    <w:rsid w:val="00012409"/>
    <w:rsid w:val="00020096"/>
    <w:rsid w:val="00023B09"/>
    <w:rsid w:val="000334C2"/>
    <w:rsid w:val="00043FD0"/>
    <w:rsid w:val="000447FC"/>
    <w:rsid w:val="0005781C"/>
    <w:rsid w:val="000738FE"/>
    <w:rsid w:val="00092DB0"/>
    <w:rsid w:val="000A12CA"/>
    <w:rsid w:val="000A2FF4"/>
    <w:rsid w:val="000A57F5"/>
    <w:rsid w:val="000A5880"/>
    <w:rsid w:val="000B645A"/>
    <w:rsid w:val="000C1124"/>
    <w:rsid w:val="000C16A5"/>
    <w:rsid w:val="000C2766"/>
    <w:rsid w:val="000D24F1"/>
    <w:rsid w:val="000D3CE8"/>
    <w:rsid w:val="000D600C"/>
    <w:rsid w:val="000E20E2"/>
    <w:rsid w:val="000F2E65"/>
    <w:rsid w:val="000F59E1"/>
    <w:rsid w:val="00107590"/>
    <w:rsid w:val="00120BC9"/>
    <w:rsid w:val="0012102D"/>
    <w:rsid w:val="0012363B"/>
    <w:rsid w:val="001260E0"/>
    <w:rsid w:val="0012619F"/>
    <w:rsid w:val="00127027"/>
    <w:rsid w:val="001337E3"/>
    <w:rsid w:val="001413BD"/>
    <w:rsid w:val="00144152"/>
    <w:rsid w:val="00146D71"/>
    <w:rsid w:val="001835F0"/>
    <w:rsid w:val="00183ED7"/>
    <w:rsid w:val="001A358B"/>
    <w:rsid w:val="001B31FB"/>
    <w:rsid w:val="001C5CF7"/>
    <w:rsid w:val="001D00DC"/>
    <w:rsid w:val="001D4281"/>
    <w:rsid w:val="001D70EA"/>
    <w:rsid w:val="001E1BA9"/>
    <w:rsid w:val="001E7612"/>
    <w:rsid w:val="001F058F"/>
    <w:rsid w:val="001F2EDA"/>
    <w:rsid w:val="001F6009"/>
    <w:rsid w:val="001F6C34"/>
    <w:rsid w:val="00204D7C"/>
    <w:rsid w:val="002214AF"/>
    <w:rsid w:val="00230441"/>
    <w:rsid w:val="00265C5B"/>
    <w:rsid w:val="00266B8A"/>
    <w:rsid w:val="00267038"/>
    <w:rsid w:val="00267C7A"/>
    <w:rsid w:val="00272458"/>
    <w:rsid w:val="00276249"/>
    <w:rsid w:val="00281C2E"/>
    <w:rsid w:val="00282638"/>
    <w:rsid w:val="002B2A75"/>
    <w:rsid w:val="002B7B0A"/>
    <w:rsid w:val="002B7F41"/>
    <w:rsid w:val="002C4125"/>
    <w:rsid w:val="002D6CC8"/>
    <w:rsid w:val="002E6E47"/>
    <w:rsid w:val="002F3A5C"/>
    <w:rsid w:val="003011EC"/>
    <w:rsid w:val="00302EB7"/>
    <w:rsid w:val="00306B22"/>
    <w:rsid w:val="003119C8"/>
    <w:rsid w:val="00312E02"/>
    <w:rsid w:val="00343B2F"/>
    <w:rsid w:val="003500AA"/>
    <w:rsid w:val="00350385"/>
    <w:rsid w:val="00364968"/>
    <w:rsid w:val="00367540"/>
    <w:rsid w:val="0037121E"/>
    <w:rsid w:val="003A320B"/>
    <w:rsid w:val="003B72C5"/>
    <w:rsid w:val="003C291B"/>
    <w:rsid w:val="003F54E2"/>
    <w:rsid w:val="004046D8"/>
    <w:rsid w:val="004113A0"/>
    <w:rsid w:val="0041343B"/>
    <w:rsid w:val="0042254B"/>
    <w:rsid w:val="00431FCB"/>
    <w:rsid w:val="0043278D"/>
    <w:rsid w:val="0043338D"/>
    <w:rsid w:val="0043415A"/>
    <w:rsid w:val="00451416"/>
    <w:rsid w:val="00452403"/>
    <w:rsid w:val="0049799D"/>
    <w:rsid w:val="004A66CC"/>
    <w:rsid w:val="004B07C0"/>
    <w:rsid w:val="004B1366"/>
    <w:rsid w:val="004B3523"/>
    <w:rsid w:val="004D0057"/>
    <w:rsid w:val="004E5776"/>
    <w:rsid w:val="004F7AC0"/>
    <w:rsid w:val="00500C27"/>
    <w:rsid w:val="0050155F"/>
    <w:rsid w:val="00505D58"/>
    <w:rsid w:val="00507C55"/>
    <w:rsid w:val="005128D9"/>
    <w:rsid w:val="00517712"/>
    <w:rsid w:val="00520651"/>
    <w:rsid w:val="005239F2"/>
    <w:rsid w:val="00532570"/>
    <w:rsid w:val="00532D36"/>
    <w:rsid w:val="00545CC7"/>
    <w:rsid w:val="00572CEE"/>
    <w:rsid w:val="00575276"/>
    <w:rsid w:val="00575F0B"/>
    <w:rsid w:val="005768C8"/>
    <w:rsid w:val="00587505"/>
    <w:rsid w:val="005912D0"/>
    <w:rsid w:val="00597B8A"/>
    <w:rsid w:val="005B1620"/>
    <w:rsid w:val="005B514F"/>
    <w:rsid w:val="005C64F6"/>
    <w:rsid w:val="005D273F"/>
    <w:rsid w:val="005D284A"/>
    <w:rsid w:val="005E0684"/>
    <w:rsid w:val="005E0C9C"/>
    <w:rsid w:val="005F313E"/>
    <w:rsid w:val="006010BF"/>
    <w:rsid w:val="00601A70"/>
    <w:rsid w:val="00607BD5"/>
    <w:rsid w:val="0063305E"/>
    <w:rsid w:val="00636BCB"/>
    <w:rsid w:val="00637B6F"/>
    <w:rsid w:val="00652BAA"/>
    <w:rsid w:val="00656D1D"/>
    <w:rsid w:val="00661B30"/>
    <w:rsid w:val="006640BD"/>
    <w:rsid w:val="006662A6"/>
    <w:rsid w:val="0067117D"/>
    <w:rsid w:val="006A6B32"/>
    <w:rsid w:val="006A75C7"/>
    <w:rsid w:val="006B69C2"/>
    <w:rsid w:val="006D56AF"/>
    <w:rsid w:val="006D636C"/>
    <w:rsid w:val="006E1093"/>
    <w:rsid w:val="006F0EC0"/>
    <w:rsid w:val="006F698B"/>
    <w:rsid w:val="00700EBA"/>
    <w:rsid w:val="007019E2"/>
    <w:rsid w:val="00702C73"/>
    <w:rsid w:val="00721B27"/>
    <w:rsid w:val="007236E3"/>
    <w:rsid w:val="00724709"/>
    <w:rsid w:val="00743323"/>
    <w:rsid w:val="00746BB1"/>
    <w:rsid w:val="00756990"/>
    <w:rsid w:val="00756CF1"/>
    <w:rsid w:val="00762123"/>
    <w:rsid w:val="0076296B"/>
    <w:rsid w:val="007729F4"/>
    <w:rsid w:val="00782EC6"/>
    <w:rsid w:val="007853A6"/>
    <w:rsid w:val="007A40E6"/>
    <w:rsid w:val="007A71CB"/>
    <w:rsid w:val="007A7369"/>
    <w:rsid w:val="007B02A0"/>
    <w:rsid w:val="007B62C1"/>
    <w:rsid w:val="007C0B5F"/>
    <w:rsid w:val="007C4A16"/>
    <w:rsid w:val="007C61D8"/>
    <w:rsid w:val="007C7E3A"/>
    <w:rsid w:val="00805BF5"/>
    <w:rsid w:val="00810CD8"/>
    <w:rsid w:val="0081175A"/>
    <w:rsid w:val="0081615E"/>
    <w:rsid w:val="00830EE3"/>
    <w:rsid w:val="00832018"/>
    <w:rsid w:val="00834B27"/>
    <w:rsid w:val="00834C3F"/>
    <w:rsid w:val="00835AE8"/>
    <w:rsid w:val="00845D01"/>
    <w:rsid w:val="0084660C"/>
    <w:rsid w:val="00851808"/>
    <w:rsid w:val="008520DE"/>
    <w:rsid w:val="008646B6"/>
    <w:rsid w:val="00881CCC"/>
    <w:rsid w:val="00882821"/>
    <w:rsid w:val="008875F3"/>
    <w:rsid w:val="00892EC7"/>
    <w:rsid w:val="008A25F1"/>
    <w:rsid w:val="008A374E"/>
    <w:rsid w:val="008B021C"/>
    <w:rsid w:val="008B2392"/>
    <w:rsid w:val="008C6062"/>
    <w:rsid w:val="008D68D5"/>
    <w:rsid w:val="008F3258"/>
    <w:rsid w:val="008F37A8"/>
    <w:rsid w:val="008F4C70"/>
    <w:rsid w:val="00906199"/>
    <w:rsid w:val="009146E5"/>
    <w:rsid w:val="00916068"/>
    <w:rsid w:val="00934BE6"/>
    <w:rsid w:val="009409BC"/>
    <w:rsid w:val="009539C8"/>
    <w:rsid w:val="00954434"/>
    <w:rsid w:val="00965CDD"/>
    <w:rsid w:val="00972940"/>
    <w:rsid w:val="00984B33"/>
    <w:rsid w:val="0098717F"/>
    <w:rsid w:val="009977C6"/>
    <w:rsid w:val="009A413B"/>
    <w:rsid w:val="009B285D"/>
    <w:rsid w:val="009B78F4"/>
    <w:rsid w:val="009D0575"/>
    <w:rsid w:val="009D67B9"/>
    <w:rsid w:val="009E445E"/>
    <w:rsid w:val="009F67FB"/>
    <w:rsid w:val="009F6938"/>
    <w:rsid w:val="00A065E7"/>
    <w:rsid w:val="00A1172B"/>
    <w:rsid w:val="00A14201"/>
    <w:rsid w:val="00A146D8"/>
    <w:rsid w:val="00A27104"/>
    <w:rsid w:val="00A4278A"/>
    <w:rsid w:val="00A42D5E"/>
    <w:rsid w:val="00A43564"/>
    <w:rsid w:val="00A43E71"/>
    <w:rsid w:val="00A441E0"/>
    <w:rsid w:val="00A45D6A"/>
    <w:rsid w:val="00A45E57"/>
    <w:rsid w:val="00A53790"/>
    <w:rsid w:val="00A624B0"/>
    <w:rsid w:val="00A70084"/>
    <w:rsid w:val="00A732BB"/>
    <w:rsid w:val="00A75200"/>
    <w:rsid w:val="00A84923"/>
    <w:rsid w:val="00A9562F"/>
    <w:rsid w:val="00AB4A98"/>
    <w:rsid w:val="00AC2D3D"/>
    <w:rsid w:val="00B043C3"/>
    <w:rsid w:val="00B17F87"/>
    <w:rsid w:val="00B17FAD"/>
    <w:rsid w:val="00B36B81"/>
    <w:rsid w:val="00B371C2"/>
    <w:rsid w:val="00B414B6"/>
    <w:rsid w:val="00B451A5"/>
    <w:rsid w:val="00B471DE"/>
    <w:rsid w:val="00B47D97"/>
    <w:rsid w:val="00B57325"/>
    <w:rsid w:val="00B6177A"/>
    <w:rsid w:val="00B655C7"/>
    <w:rsid w:val="00B709BB"/>
    <w:rsid w:val="00B756D8"/>
    <w:rsid w:val="00B82747"/>
    <w:rsid w:val="00B874AF"/>
    <w:rsid w:val="00B97B50"/>
    <w:rsid w:val="00BA7B38"/>
    <w:rsid w:val="00BB6A53"/>
    <w:rsid w:val="00BC46C2"/>
    <w:rsid w:val="00BD7FC0"/>
    <w:rsid w:val="00BF579B"/>
    <w:rsid w:val="00C276BD"/>
    <w:rsid w:val="00C348A4"/>
    <w:rsid w:val="00C554D5"/>
    <w:rsid w:val="00C67C52"/>
    <w:rsid w:val="00C820EC"/>
    <w:rsid w:val="00C85A31"/>
    <w:rsid w:val="00C85B44"/>
    <w:rsid w:val="00C85DCE"/>
    <w:rsid w:val="00C86843"/>
    <w:rsid w:val="00C96A23"/>
    <w:rsid w:val="00C97FFB"/>
    <w:rsid w:val="00CA5466"/>
    <w:rsid w:val="00CA7D32"/>
    <w:rsid w:val="00CB599B"/>
    <w:rsid w:val="00CC12CF"/>
    <w:rsid w:val="00CD504D"/>
    <w:rsid w:val="00CD7C5A"/>
    <w:rsid w:val="00CE109E"/>
    <w:rsid w:val="00CE4132"/>
    <w:rsid w:val="00CE44EE"/>
    <w:rsid w:val="00CF6835"/>
    <w:rsid w:val="00CF6AC9"/>
    <w:rsid w:val="00D01AD7"/>
    <w:rsid w:val="00D04D7C"/>
    <w:rsid w:val="00D115B5"/>
    <w:rsid w:val="00D20D4A"/>
    <w:rsid w:val="00D31C0C"/>
    <w:rsid w:val="00D33B67"/>
    <w:rsid w:val="00D460E7"/>
    <w:rsid w:val="00D51458"/>
    <w:rsid w:val="00D52C78"/>
    <w:rsid w:val="00D6331E"/>
    <w:rsid w:val="00D66EF3"/>
    <w:rsid w:val="00D70EE7"/>
    <w:rsid w:val="00D863ED"/>
    <w:rsid w:val="00DB1B27"/>
    <w:rsid w:val="00DC5E6B"/>
    <w:rsid w:val="00DE5131"/>
    <w:rsid w:val="00DE53A0"/>
    <w:rsid w:val="00DE6FB0"/>
    <w:rsid w:val="00E073BC"/>
    <w:rsid w:val="00E14B23"/>
    <w:rsid w:val="00E35176"/>
    <w:rsid w:val="00E35B22"/>
    <w:rsid w:val="00E57034"/>
    <w:rsid w:val="00E65DEC"/>
    <w:rsid w:val="00E90E37"/>
    <w:rsid w:val="00E926CA"/>
    <w:rsid w:val="00E97820"/>
    <w:rsid w:val="00EA0DC2"/>
    <w:rsid w:val="00EB78B5"/>
    <w:rsid w:val="00EC21C8"/>
    <w:rsid w:val="00EE4D7A"/>
    <w:rsid w:val="00EE586C"/>
    <w:rsid w:val="00EF403C"/>
    <w:rsid w:val="00F27BF4"/>
    <w:rsid w:val="00F33063"/>
    <w:rsid w:val="00F4190B"/>
    <w:rsid w:val="00F60D66"/>
    <w:rsid w:val="00F624F4"/>
    <w:rsid w:val="00F6340E"/>
    <w:rsid w:val="00F70438"/>
    <w:rsid w:val="00F8206F"/>
    <w:rsid w:val="00F826DC"/>
    <w:rsid w:val="00F86FB8"/>
    <w:rsid w:val="00F94643"/>
    <w:rsid w:val="00F95A09"/>
    <w:rsid w:val="00F972BB"/>
    <w:rsid w:val="00FB6197"/>
    <w:rsid w:val="00FB769A"/>
    <w:rsid w:val="00FC67FC"/>
    <w:rsid w:val="00FD271D"/>
    <w:rsid w:val="00FD68E4"/>
    <w:rsid w:val="00FE793B"/>
    <w:rsid w:val="128138A1"/>
    <w:rsid w:val="5360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autoRedefine/>
    <w:semiHidden/>
    <w:unhideWhenUsed/>
    <w:qFormat/>
    <w:uiPriority w:val="39"/>
    <w:pPr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1283</Characters>
  <Lines>9</Lines>
  <Paragraphs>2</Paragraphs>
  <TotalTime>0</TotalTime>
  <ScaleCrop>false</ScaleCrop>
  <LinksUpToDate>false</LinksUpToDate>
  <CharactersWithSpaces>1289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2025-04-29T01:09:00Z</dcterms:created>
  <dc:creator>Lenovo</dc:creator>
  <cp:lastModifiedBy>Richard</cp:lastModifiedBy>
  <cp:lastPrinted>2025-05-05T09:44:00Z</cp:lastPrinted>
  <dcterms:modified xsi:type="dcterms:W3CDTF">2025-05-20T05:45:41Z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634BEFC821854291BEB8DC3F39D2CB4B_13</vt:lpwstr>
  </property>
  <property fmtid="{D5CDD505-2E9C-101B-9397-08002B2CF9AE}" pid="4" name="KSOTemplateDocerSaveRecord">
    <vt:lpwstr>eyJoZGlkIjoiNmJmMWE1Y2NkZGRlYWU5NWY4Y2IwOTg1Y2Y1NzE4MDciLCJ1c2VySWQiOiI0NDcyMTQ1OTUifQ==</vt:lpwstr>
  </property>
</Properties>
</file>