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607F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Times New Roman"/>
          <w:b w:val="0"/>
          <w:bCs w:val="0"/>
          <w:color w:val="000000"/>
          <w:sz w:val="44"/>
          <w:szCs w:val="44"/>
          <w:lang w:val="en-US" w:eastAsia="zh-CN"/>
        </w:rPr>
      </w:pPr>
      <w:bookmarkStart w:id="0" w:name="_GoBack"/>
      <w:r>
        <w:rPr>
          <w:rFonts w:hint="default" w:ascii="Times New Roman" w:hAnsi="Times New Roman" w:eastAsia="方正小标宋简体" w:cs="Times New Roman"/>
          <w:b w:val="0"/>
          <w:bCs w:val="0"/>
          <w:color w:val="000000"/>
          <w:sz w:val="44"/>
          <w:szCs w:val="44"/>
        </w:rPr>
        <w:t>关于</w:t>
      </w:r>
      <w:r>
        <w:rPr>
          <w:rFonts w:hint="eastAsia" w:ascii="Times New Roman" w:hAnsi="Times New Roman" w:eastAsia="方正小标宋简体" w:cs="Times New Roman"/>
          <w:b w:val="0"/>
          <w:bCs w:val="0"/>
          <w:color w:val="000000"/>
          <w:sz w:val="44"/>
          <w:szCs w:val="44"/>
          <w:lang w:eastAsia="zh-CN"/>
        </w:rPr>
        <w:t>支持</w:t>
      </w:r>
      <w:r>
        <w:rPr>
          <w:rFonts w:hint="default" w:ascii="Times New Roman" w:hAnsi="Times New Roman" w:eastAsia="方正小标宋简体" w:cs="Times New Roman"/>
          <w:b w:val="0"/>
          <w:bCs w:val="0"/>
          <w:color w:val="000000"/>
          <w:sz w:val="44"/>
          <w:szCs w:val="44"/>
          <w:lang w:val="en-US" w:eastAsia="zh-CN"/>
        </w:rPr>
        <w:t>煤矿</w:t>
      </w:r>
      <w:r>
        <w:rPr>
          <w:rFonts w:hint="eastAsia" w:ascii="Times New Roman" w:hAnsi="Times New Roman" w:eastAsia="方正小标宋简体" w:cs="Times New Roman"/>
          <w:b w:val="0"/>
          <w:bCs w:val="0"/>
          <w:color w:val="000000"/>
          <w:sz w:val="44"/>
          <w:szCs w:val="44"/>
          <w:lang w:val="en-US" w:eastAsia="zh-CN"/>
        </w:rPr>
        <w:t>领域实施大规模</w:t>
      </w:r>
      <w:r>
        <w:rPr>
          <w:rFonts w:hint="default" w:ascii="Times New Roman" w:hAnsi="Times New Roman" w:eastAsia="方正小标宋简体" w:cs="Times New Roman"/>
          <w:b w:val="0"/>
          <w:bCs w:val="0"/>
          <w:color w:val="000000"/>
          <w:sz w:val="44"/>
          <w:szCs w:val="44"/>
          <w:lang w:val="en-US" w:eastAsia="zh-CN"/>
        </w:rPr>
        <w:t>设备更新</w:t>
      </w:r>
      <w:r>
        <w:rPr>
          <w:rFonts w:hint="default" w:ascii="Times New Roman" w:hAnsi="Times New Roman" w:eastAsia="方正小标宋简体" w:cs="Times New Roman"/>
          <w:b w:val="0"/>
          <w:bCs w:val="0"/>
          <w:color w:val="000000"/>
          <w:sz w:val="44"/>
          <w:szCs w:val="44"/>
        </w:rPr>
        <w:t>的通知</w:t>
      </w:r>
      <w:r>
        <w:rPr>
          <w:rFonts w:hint="eastAsia" w:ascii="Times New Roman" w:hAnsi="Times New Roman" w:eastAsia="方正小标宋简体" w:cs="Times New Roman"/>
          <w:b w:val="0"/>
          <w:bCs w:val="0"/>
          <w:color w:val="000000"/>
          <w:sz w:val="44"/>
          <w:szCs w:val="44"/>
          <w:lang w:val="en-US" w:eastAsia="zh-CN"/>
        </w:rPr>
        <w:t>（征求意见稿）</w:t>
      </w:r>
    </w:p>
    <w:bookmarkEnd w:id="0"/>
    <w:p w14:paraId="44905B9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Times New Roman"/>
          <w:b w:val="0"/>
          <w:bCs w:val="0"/>
          <w:color w:val="000000"/>
          <w:sz w:val="44"/>
          <w:szCs w:val="44"/>
          <w:lang w:val="en-US" w:eastAsia="zh-CN"/>
        </w:rPr>
      </w:pPr>
    </w:p>
    <w:p w14:paraId="7BB0B95E">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default" w:ascii="Times New Roman" w:hAnsi="Times New Roman" w:eastAsia="仿宋_GB2312" w:cs="Times New Roman"/>
          <w:i w:val="0"/>
          <w:iCs w:val="0"/>
          <w:color w:val="000000"/>
          <w:kern w:val="0"/>
          <w:sz w:val="32"/>
          <w:szCs w:val="32"/>
          <w:u w:val="none"/>
          <w:lang w:val="en-US" w:eastAsia="zh-CN" w:bidi="ar"/>
        </w:rPr>
        <w:t>各市（州）煤炭行业管理部门</w:t>
      </w:r>
      <w:r>
        <w:rPr>
          <w:rFonts w:hint="eastAsia" w:ascii="Times New Roman" w:hAnsi="Times New Roman" w:eastAsia="仿宋_GB2312" w:cs="Times New Roman"/>
          <w:i w:val="0"/>
          <w:iCs w:val="0"/>
          <w:color w:val="000000"/>
          <w:kern w:val="0"/>
          <w:sz w:val="32"/>
          <w:szCs w:val="32"/>
          <w:u w:val="none"/>
          <w:lang w:val="en-US" w:eastAsia="zh-CN" w:bidi="ar"/>
        </w:rPr>
        <w:t>、</w:t>
      </w:r>
      <w:r>
        <w:rPr>
          <w:rFonts w:hint="default" w:ascii="Times New Roman" w:hAnsi="Times New Roman" w:eastAsia="仿宋_GB2312" w:cs="Times New Roman"/>
          <w:i w:val="0"/>
          <w:iCs w:val="0"/>
          <w:color w:val="000000"/>
          <w:kern w:val="0"/>
          <w:sz w:val="32"/>
          <w:szCs w:val="32"/>
          <w:u w:val="none"/>
          <w:lang w:val="en-US" w:eastAsia="zh-CN" w:bidi="ar"/>
        </w:rPr>
        <w:t>各有关煤矿企业：</w:t>
      </w:r>
    </w:p>
    <w:p w14:paraId="11060D9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default" w:ascii="Times New Roman" w:hAnsi="Times New Roman" w:eastAsia="仿宋_GB2312" w:cs="Times New Roman"/>
          <w:sz w:val="32"/>
          <w:szCs w:val="32"/>
          <w:lang w:val="en-US" w:eastAsia="zh-CN"/>
        </w:rPr>
        <w:t>为贯彻落实《国家发展改革委 财政部关于2025年加力扩围实施大规模设备更新和消费品以旧换新政策的通知》（发改环资〔2025〕13号）、《贵州省推动大规模设备更新和消费品以旧换新实施方案的通知》（黔府发〔2024〕4号）和《贵州省2025年大规模设备更新工作方案》（黔发改环资〔2025〕181号）等文件精神，支持我省煤矿领域大力实施设备更新和技术改造，进一步</w:t>
      </w:r>
      <w:r>
        <w:rPr>
          <w:rFonts w:hint="default" w:ascii="Times New Roman" w:hAnsi="Times New Roman" w:eastAsia="仿宋_GB2312" w:cs="Times New Roman"/>
          <w:i w:val="0"/>
          <w:iCs w:val="0"/>
          <w:color w:val="000000"/>
          <w:kern w:val="0"/>
          <w:sz w:val="32"/>
          <w:szCs w:val="32"/>
          <w:u w:val="none"/>
          <w:lang w:val="en-US" w:eastAsia="zh-CN" w:bidi="ar"/>
        </w:rPr>
        <w:t>夯实煤矿安全基础，</w:t>
      </w:r>
      <w:r>
        <w:rPr>
          <w:rFonts w:hint="default" w:ascii="Times New Roman" w:hAnsi="Times New Roman" w:eastAsia="仿宋_GB2312" w:cs="Times New Roman"/>
          <w:sz w:val="32"/>
          <w:szCs w:val="32"/>
          <w:lang w:val="en-US" w:eastAsia="zh-CN"/>
        </w:rPr>
        <w:t>提升煤矿安全生产水平和效益，促进全省煤炭工业高质量发展，</w:t>
      </w:r>
      <w:r>
        <w:rPr>
          <w:rFonts w:hint="default" w:ascii="Times New Roman" w:hAnsi="Times New Roman" w:eastAsia="仿宋_GB2312" w:cs="Times New Roman"/>
          <w:i w:val="0"/>
          <w:iCs w:val="0"/>
          <w:color w:val="000000"/>
          <w:kern w:val="0"/>
          <w:sz w:val="32"/>
          <w:szCs w:val="32"/>
          <w:u w:val="none"/>
          <w:lang w:val="en-US" w:eastAsia="zh-CN" w:bidi="ar"/>
        </w:rPr>
        <w:t>对2025年度</w:t>
      </w:r>
      <w:r>
        <w:rPr>
          <w:rFonts w:hint="eastAsia" w:ascii="Times New Roman" w:hAnsi="Times New Roman" w:eastAsia="仿宋_GB2312" w:cs="Times New Roman"/>
          <w:i w:val="0"/>
          <w:iCs w:val="0"/>
          <w:color w:val="000000"/>
          <w:kern w:val="0"/>
          <w:sz w:val="32"/>
          <w:szCs w:val="32"/>
          <w:u w:val="none"/>
          <w:lang w:val="en-US" w:eastAsia="zh-CN" w:bidi="ar"/>
        </w:rPr>
        <w:t>内</w:t>
      </w:r>
      <w:r>
        <w:rPr>
          <w:rFonts w:hint="default" w:ascii="Times New Roman" w:hAnsi="Times New Roman" w:eastAsia="仿宋_GB2312" w:cs="Times New Roman"/>
          <w:i w:val="0"/>
          <w:iCs w:val="0"/>
          <w:color w:val="000000"/>
          <w:kern w:val="0"/>
          <w:sz w:val="32"/>
          <w:szCs w:val="32"/>
          <w:u w:val="none"/>
          <w:lang w:val="en-US" w:eastAsia="zh-CN" w:bidi="ar"/>
        </w:rPr>
        <w:t>实施设备更新的煤矿企业给予财政资金奖补支持。现将有关事项通知如下：</w:t>
      </w:r>
    </w:p>
    <w:p w14:paraId="432841B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黑体" w:hAnsi="黑体" w:eastAsia="黑体" w:cs="黑体"/>
          <w:b/>
          <w:bCs/>
          <w:i w:val="0"/>
          <w:iCs w:val="0"/>
          <w:color w:val="000000"/>
          <w:kern w:val="0"/>
          <w:sz w:val="32"/>
          <w:szCs w:val="32"/>
          <w:u w:val="none"/>
          <w:lang w:val="en-US" w:eastAsia="zh-CN" w:bidi="ar"/>
        </w:rPr>
      </w:pPr>
      <w:r>
        <w:rPr>
          <w:rFonts w:hint="eastAsia" w:ascii="黑体" w:hAnsi="黑体" w:eastAsia="黑体" w:cs="黑体"/>
          <w:b/>
          <w:bCs/>
          <w:i w:val="0"/>
          <w:iCs w:val="0"/>
          <w:color w:val="000000"/>
          <w:kern w:val="0"/>
          <w:sz w:val="32"/>
          <w:szCs w:val="32"/>
          <w:u w:val="none"/>
          <w:lang w:val="en-US" w:eastAsia="zh-CN" w:bidi="ar"/>
        </w:rPr>
        <w:t>一、奖补对象</w:t>
      </w:r>
    </w:p>
    <w:p w14:paraId="5F6CFDE3">
      <w:pPr>
        <w:keepNext w:val="0"/>
        <w:keepLines w:val="0"/>
        <w:pageBreakBefore w:val="0"/>
        <w:widowControl w:val="0"/>
        <w:kinsoku/>
        <w:wordWrap/>
        <w:overflowPunct/>
        <w:topLinePunct w:val="0"/>
        <w:autoSpaceDE/>
        <w:autoSpaceDN/>
        <w:bidi w:val="0"/>
        <w:adjustRightInd/>
        <w:snapToGrid/>
        <w:spacing w:line="600" w:lineRule="exact"/>
        <w:ind w:firstLine="620" w:firstLineChars="200"/>
        <w:textAlignment w:val="auto"/>
        <w:rPr>
          <w:rFonts w:hint="eastAsia" w:ascii="仿宋_GB2312" w:hAnsi="仿宋_GB2312" w:eastAsia="仿宋_GB2312" w:cs="仿宋_GB2312"/>
          <w:i w:val="0"/>
          <w:iCs w:val="0"/>
          <w:color w:val="000000"/>
          <w:kern w:val="0"/>
          <w:sz w:val="32"/>
          <w:szCs w:val="32"/>
          <w:u w:val="none"/>
          <w:lang w:val="en-US" w:eastAsia="zh-CN" w:bidi="ar"/>
        </w:rPr>
      </w:pPr>
      <w:r>
        <w:rPr>
          <w:rFonts w:ascii="仿宋_GB2312" w:hAnsi="仿宋_GB2312" w:eastAsia="仿宋_GB2312" w:cs="仿宋_GB2312"/>
          <w:b w:val="0"/>
          <w:bCs w:val="0"/>
          <w:color w:val="000000"/>
          <w:sz w:val="31"/>
          <w:szCs w:val="31"/>
        </w:rPr>
        <w:t>贵州省</w:t>
      </w:r>
      <w:r>
        <w:rPr>
          <w:rFonts w:hint="eastAsia" w:ascii="仿宋_GB2312" w:hAnsi="仿宋_GB2312" w:eastAsia="仿宋_GB2312" w:cs="仿宋_GB2312"/>
          <w:b w:val="0"/>
          <w:bCs w:val="0"/>
          <w:color w:val="000000"/>
          <w:sz w:val="31"/>
          <w:szCs w:val="31"/>
          <w:lang w:eastAsia="zh-CN"/>
        </w:rPr>
        <w:t>行政区域内</w:t>
      </w:r>
      <w:r>
        <w:rPr>
          <w:rFonts w:ascii="仿宋_GB2312" w:hAnsi="仿宋_GB2312" w:eastAsia="仿宋_GB2312" w:cs="仿宋_GB2312"/>
          <w:b w:val="0"/>
          <w:bCs w:val="0"/>
          <w:color w:val="000000"/>
          <w:sz w:val="31"/>
          <w:szCs w:val="31"/>
        </w:rPr>
        <w:t>注册</w:t>
      </w:r>
      <w:r>
        <w:rPr>
          <w:rFonts w:hint="eastAsia" w:ascii="仿宋_GB2312" w:hAnsi="仿宋_GB2312" w:eastAsia="仿宋_GB2312" w:cs="仿宋_GB2312"/>
          <w:b w:val="0"/>
          <w:bCs w:val="0"/>
          <w:color w:val="000000"/>
          <w:sz w:val="31"/>
          <w:szCs w:val="31"/>
          <w:lang w:eastAsia="zh-CN"/>
        </w:rPr>
        <w:t>且未被列入“失信名单”</w:t>
      </w:r>
      <w:r>
        <w:rPr>
          <w:rFonts w:ascii="仿宋_GB2312" w:hAnsi="仿宋_GB2312" w:eastAsia="仿宋_GB2312" w:cs="仿宋_GB2312"/>
          <w:b w:val="0"/>
          <w:bCs w:val="0"/>
          <w:color w:val="000000"/>
          <w:sz w:val="31"/>
          <w:szCs w:val="31"/>
        </w:rPr>
        <w:t>的</w:t>
      </w:r>
      <w:r>
        <w:rPr>
          <w:rFonts w:hint="eastAsia" w:ascii="仿宋_GB2312" w:hAnsi="仿宋_GB2312" w:eastAsia="仿宋_GB2312" w:cs="仿宋_GB2312"/>
          <w:b w:val="0"/>
          <w:bCs w:val="0"/>
          <w:color w:val="000000"/>
          <w:sz w:val="31"/>
          <w:szCs w:val="31"/>
          <w:lang w:eastAsia="zh-CN"/>
        </w:rPr>
        <w:t>煤矿企业（集团）、煤矿（独立法人）在</w:t>
      </w:r>
      <w:r>
        <w:rPr>
          <w:rFonts w:hint="default" w:ascii="Times New Roman" w:hAnsi="Times New Roman" w:eastAsia="仿宋_GB2312" w:cs="Times New Roman"/>
          <w:b w:val="0"/>
          <w:bCs w:val="0"/>
          <w:color w:val="000000"/>
          <w:sz w:val="31"/>
          <w:szCs w:val="31"/>
          <w:lang w:val="en-US" w:eastAsia="zh-CN"/>
        </w:rPr>
        <w:t>2025年</w:t>
      </w:r>
      <w:r>
        <w:rPr>
          <w:rFonts w:hint="default" w:ascii="Times New Roman" w:hAnsi="Times New Roman" w:eastAsia="方正仿宋_GB2312" w:cs="Times New Roman"/>
          <w:i w:val="0"/>
          <w:iCs w:val="0"/>
          <w:color w:val="000000"/>
          <w:kern w:val="0"/>
          <w:sz w:val="32"/>
          <w:szCs w:val="32"/>
          <w:u w:val="none"/>
          <w:lang w:val="en-US" w:eastAsia="zh-CN" w:bidi="ar"/>
        </w:rPr>
        <w:t>1月1日-12月31</w:t>
      </w:r>
      <w:r>
        <w:rPr>
          <w:rFonts w:hint="eastAsia" w:ascii="Times New Roman" w:hAnsi="Times New Roman" w:eastAsia="方正仿宋_GB2312" w:cs="Times New Roman"/>
          <w:i w:val="0"/>
          <w:iCs w:val="0"/>
          <w:color w:val="000000"/>
          <w:kern w:val="0"/>
          <w:sz w:val="32"/>
          <w:szCs w:val="32"/>
          <w:u w:val="none"/>
          <w:lang w:val="en-US" w:eastAsia="zh-CN" w:bidi="ar"/>
        </w:rPr>
        <w:t>日</w:t>
      </w:r>
      <w:r>
        <w:rPr>
          <w:rFonts w:hint="eastAsia" w:ascii="仿宋_GB2312" w:hAnsi="仿宋_GB2312" w:eastAsia="仿宋_GB2312" w:cs="仿宋_GB2312"/>
          <w:b w:val="0"/>
          <w:bCs w:val="0"/>
          <w:color w:val="000000"/>
          <w:sz w:val="31"/>
          <w:szCs w:val="31"/>
          <w:lang w:val="en-US" w:eastAsia="zh-CN"/>
        </w:rPr>
        <w:t>期间，自行采购的</w:t>
      </w:r>
      <w:r>
        <w:rPr>
          <w:rFonts w:hint="eastAsia" w:ascii="仿宋_GB2312" w:hAnsi="仿宋_GB2312" w:eastAsia="仿宋_GB2312" w:cs="仿宋_GB2312"/>
          <w:i w:val="0"/>
          <w:iCs w:val="0"/>
          <w:color w:val="000000"/>
          <w:kern w:val="0"/>
          <w:sz w:val="32"/>
          <w:szCs w:val="32"/>
          <w:u w:val="none"/>
          <w:lang w:val="en-US" w:eastAsia="zh-CN" w:bidi="ar"/>
        </w:rPr>
        <w:t>采煤机、液压支架、刮板机、运输巷转载机、综掘机、掘锚一体机、盾构机、支护台车、智能钻机、定向钻机、瓦斯抽采泵。</w:t>
      </w:r>
    </w:p>
    <w:p w14:paraId="001E0D5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黑体" w:hAnsi="黑体" w:eastAsia="黑体" w:cs="黑体"/>
          <w:b/>
          <w:bCs/>
          <w:i w:val="0"/>
          <w:iCs w:val="0"/>
          <w:color w:val="000000"/>
          <w:kern w:val="0"/>
          <w:sz w:val="32"/>
          <w:szCs w:val="32"/>
          <w:u w:val="none"/>
          <w:lang w:val="en-US" w:eastAsia="zh-CN" w:bidi="ar"/>
        </w:rPr>
      </w:pPr>
      <w:r>
        <w:rPr>
          <w:rFonts w:hint="eastAsia" w:ascii="黑体" w:hAnsi="黑体" w:eastAsia="黑体" w:cs="黑体"/>
          <w:b/>
          <w:bCs/>
          <w:i w:val="0"/>
          <w:iCs w:val="0"/>
          <w:color w:val="000000"/>
          <w:kern w:val="0"/>
          <w:sz w:val="32"/>
          <w:szCs w:val="32"/>
          <w:u w:val="none"/>
          <w:lang w:val="en-US" w:eastAsia="zh-CN" w:bidi="ar"/>
        </w:rPr>
        <w:t>二、奖补标准</w:t>
      </w:r>
    </w:p>
    <w:p w14:paraId="20FF92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eastAsia" w:ascii="Times New Roman" w:hAnsi="Times New Roman" w:eastAsia="仿宋_GB2312" w:cs="Times New Roman"/>
          <w:i w:val="0"/>
          <w:iCs w:val="0"/>
          <w:color w:val="000000"/>
          <w:kern w:val="0"/>
          <w:sz w:val="32"/>
          <w:szCs w:val="32"/>
          <w:u w:val="none"/>
          <w:lang w:val="en-US" w:eastAsia="zh-CN" w:bidi="ar"/>
        </w:rPr>
        <w:t>（一）</w:t>
      </w:r>
      <w:r>
        <w:rPr>
          <w:rFonts w:hint="default" w:ascii="Times New Roman" w:hAnsi="Times New Roman" w:eastAsia="仿宋_GB2312" w:cs="Times New Roman"/>
          <w:i w:val="0"/>
          <w:iCs w:val="0"/>
          <w:color w:val="000000"/>
          <w:kern w:val="0"/>
          <w:sz w:val="32"/>
          <w:szCs w:val="32"/>
          <w:u w:val="none"/>
          <w:lang w:val="en-US" w:eastAsia="zh-CN" w:bidi="ar"/>
        </w:rPr>
        <w:t>综采类设备。对煤矿企业新购进的采煤机、液压支架、刮板机</w:t>
      </w:r>
      <w:r>
        <w:rPr>
          <w:rFonts w:hint="eastAsia" w:ascii="Times New Roman" w:hAnsi="Times New Roman" w:eastAsia="仿宋_GB2312" w:cs="Times New Roman"/>
          <w:i w:val="0"/>
          <w:iCs w:val="0"/>
          <w:color w:val="000000"/>
          <w:kern w:val="0"/>
          <w:sz w:val="32"/>
          <w:szCs w:val="32"/>
          <w:u w:val="none"/>
          <w:lang w:val="en-US" w:eastAsia="zh-CN" w:bidi="ar"/>
        </w:rPr>
        <w:t>（采面）</w:t>
      </w:r>
      <w:r>
        <w:rPr>
          <w:rFonts w:hint="default" w:ascii="Times New Roman" w:hAnsi="Times New Roman" w:eastAsia="仿宋_GB2312" w:cs="Times New Roman"/>
          <w:i w:val="0"/>
          <w:iCs w:val="0"/>
          <w:color w:val="000000"/>
          <w:kern w:val="0"/>
          <w:sz w:val="32"/>
          <w:szCs w:val="32"/>
          <w:u w:val="none"/>
          <w:lang w:val="en-US" w:eastAsia="zh-CN" w:bidi="ar"/>
        </w:rPr>
        <w:t>、运输巷转载机按单台/套设备投资总额的</w:t>
      </w:r>
      <w:r>
        <w:rPr>
          <w:rFonts w:hint="eastAsia" w:ascii="Times New Roman" w:hAnsi="Times New Roman" w:eastAsia="仿宋_GB2312" w:cs="Times New Roman"/>
          <w:i w:val="0"/>
          <w:iCs w:val="0"/>
          <w:color w:val="000000"/>
          <w:kern w:val="0"/>
          <w:sz w:val="32"/>
          <w:szCs w:val="32"/>
          <w:u w:val="none"/>
          <w:lang w:val="en-US" w:eastAsia="zh-CN" w:bidi="ar"/>
        </w:rPr>
        <w:t>20</w:t>
      </w:r>
      <w:r>
        <w:rPr>
          <w:rFonts w:hint="default" w:ascii="Times New Roman" w:hAnsi="Times New Roman" w:eastAsia="仿宋_GB2312" w:cs="Times New Roman"/>
          <w:i w:val="0"/>
          <w:iCs w:val="0"/>
          <w:color w:val="000000"/>
          <w:kern w:val="0"/>
          <w:sz w:val="32"/>
          <w:szCs w:val="32"/>
          <w:u w:val="none"/>
          <w:lang w:val="en-US" w:eastAsia="zh-CN" w:bidi="ar"/>
        </w:rPr>
        <w:t>%进行奖补，其中采煤机奖补上限</w:t>
      </w:r>
      <w:r>
        <w:rPr>
          <w:rFonts w:hint="eastAsia" w:ascii="Times New Roman" w:hAnsi="Times New Roman" w:eastAsia="仿宋_GB2312" w:cs="Times New Roman"/>
          <w:i w:val="0"/>
          <w:iCs w:val="0"/>
          <w:color w:val="000000"/>
          <w:kern w:val="0"/>
          <w:sz w:val="32"/>
          <w:szCs w:val="32"/>
          <w:u w:val="none"/>
          <w:lang w:val="en-US" w:eastAsia="zh-CN" w:bidi="ar"/>
        </w:rPr>
        <w:t>100</w:t>
      </w:r>
      <w:r>
        <w:rPr>
          <w:rFonts w:hint="default" w:ascii="Times New Roman" w:hAnsi="Times New Roman" w:eastAsia="仿宋_GB2312" w:cs="Times New Roman"/>
          <w:i w:val="0"/>
          <w:iCs w:val="0"/>
          <w:color w:val="000000"/>
          <w:kern w:val="0"/>
          <w:sz w:val="32"/>
          <w:szCs w:val="32"/>
          <w:u w:val="none"/>
          <w:lang w:val="en-US" w:eastAsia="zh-CN" w:bidi="ar"/>
        </w:rPr>
        <w:t>万元/台、液压支架奖补上限</w:t>
      </w:r>
      <w:r>
        <w:rPr>
          <w:rFonts w:hint="eastAsia" w:ascii="Times New Roman" w:hAnsi="Times New Roman" w:eastAsia="仿宋_GB2312" w:cs="Times New Roman"/>
          <w:i w:val="0"/>
          <w:iCs w:val="0"/>
          <w:color w:val="000000"/>
          <w:kern w:val="0"/>
          <w:sz w:val="32"/>
          <w:szCs w:val="32"/>
          <w:u w:val="none"/>
          <w:lang w:val="en-US" w:eastAsia="zh-CN" w:bidi="ar"/>
        </w:rPr>
        <w:t>800</w:t>
      </w:r>
      <w:r>
        <w:rPr>
          <w:rFonts w:hint="default" w:ascii="Times New Roman" w:hAnsi="Times New Roman" w:eastAsia="仿宋_GB2312" w:cs="Times New Roman"/>
          <w:i w:val="0"/>
          <w:iCs w:val="0"/>
          <w:color w:val="000000"/>
          <w:kern w:val="0"/>
          <w:sz w:val="32"/>
          <w:szCs w:val="32"/>
          <w:u w:val="none"/>
          <w:lang w:val="en-US" w:eastAsia="zh-CN" w:bidi="ar"/>
        </w:rPr>
        <w:t>万元/套（支架数量大于190</w:t>
      </w:r>
      <w:r>
        <w:rPr>
          <w:rFonts w:hint="eastAsia" w:ascii="Times New Roman" w:hAnsi="Times New Roman" w:eastAsia="仿宋_GB2312" w:cs="Times New Roman"/>
          <w:i w:val="0"/>
          <w:iCs w:val="0"/>
          <w:color w:val="000000"/>
          <w:kern w:val="0"/>
          <w:sz w:val="32"/>
          <w:szCs w:val="32"/>
          <w:u w:val="none"/>
          <w:lang w:val="en-US" w:eastAsia="zh-CN" w:bidi="ar"/>
        </w:rPr>
        <w:t>架</w:t>
      </w:r>
      <w:r>
        <w:rPr>
          <w:rFonts w:hint="default" w:ascii="Times New Roman" w:hAnsi="Times New Roman" w:eastAsia="仿宋_GB2312" w:cs="Times New Roman"/>
          <w:i w:val="0"/>
          <w:iCs w:val="0"/>
          <w:color w:val="000000"/>
          <w:kern w:val="0"/>
          <w:sz w:val="32"/>
          <w:szCs w:val="32"/>
          <w:u w:val="none"/>
          <w:lang w:val="en-US" w:eastAsia="zh-CN" w:bidi="ar"/>
        </w:rPr>
        <w:t>按2套计算）、刮板机奖补上限</w:t>
      </w:r>
      <w:r>
        <w:rPr>
          <w:rFonts w:hint="eastAsia" w:ascii="Times New Roman" w:hAnsi="Times New Roman" w:eastAsia="仿宋_GB2312" w:cs="Times New Roman"/>
          <w:i w:val="0"/>
          <w:iCs w:val="0"/>
          <w:color w:val="000000"/>
          <w:kern w:val="0"/>
          <w:sz w:val="32"/>
          <w:szCs w:val="32"/>
          <w:u w:val="none"/>
          <w:lang w:val="en-US" w:eastAsia="zh-CN" w:bidi="ar"/>
        </w:rPr>
        <w:t>100</w:t>
      </w:r>
      <w:r>
        <w:rPr>
          <w:rFonts w:hint="default" w:ascii="Times New Roman" w:hAnsi="Times New Roman" w:eastAsia="仿宋_GB2312" w:cs="Times New Roman"/>
          <w:i w:val="0"/>
          <w:iCs w:val="0"/>
          <w:color w:val="000000"/>
          <w:kern w:val="0"/>
          <w:sz w:val="32"/>
          <w:szCs w:val="32"/>
          <w:u w:val="none"/>
          <w:lang w:val="en-US" w:eastAsia="zh-CN" w:bidi="ar"/>
        </w:rPr>
        <w:t>万元/台</w:t>
      </w:r>
      <w:r>
        <w:rPr>
          <w:rFonts w:hint="eastAsia" w:ascii="Times New Roman" w:hAnsi="Times New Roman" w:eastAsia="仿宋_GB2312" w:cs="Times New Roman"/>
          <w:i w:val="0"/>
          <w:iCs w:val="0"/>
          <w:color w:val="000000"/>
          <w:kern w:val="0"/>
          <w:sz w:val="32"/>
          <w:szCs w:val="32"/>
          <w:u w:val="none"/>
          <w:lang w:val="en-US" w:eastAsia="zh-CN" w:bidi="ar"/>
        </w:rPr>
        <w:t>、</w:t>
      </w:r>
      <w:r>
        <w:rPr>
          <w:rFonts w:hint="default" w:ascii="Times New Roman" w:hAnsi="Times New Roman" w:eastAsia="仿宋_GB2312" w:cs="Times New Roman"/>
          <w:i w:val="0"/>
          <w:iCs w:val="0"/>
          <w:color w:val="000000"/>
          <w:kern w:val="0"/>
          <w:sz w:val="32"/>
          <w:szCs w:val="32"/>
          <w:u w:val="none"/>
          <w:lang w:val="en-US" w:eastAsia="zh-CN" w:bidi="ar"/>
        </w:rPr>
        <w:t>运输巷转载机奖补上限</w:t>
      </w:r>
      <w:r>
        <w:rPr>
          <w:rFonts w:hint="eastAsia" w:ascii="Times New Roman" w:hAnsi="Times New Roman" w:eastAsia="仿宋_GB2312" w:cs="Times New Roman"/>
          <w:i w:val="0"/>
          <w:iCs w:val="0"/>
          <w:color w:val="000000"/>
          <w:kern w:val="0"/>
          <w:sz w:val="32"/>
          <w:szCs w:val="32"/>
          <w:u w:val="none"/>
          <w:lang w:val="en-US" w:eastAsia="zh-CN" w:bidi="ar"/>
        </w:rPr>
        <w:t>60</w:t>
      </w:r>
      <w:r>
        <w:rPr>
          <w:rFonts w:hint="default" w:ascii="Times New Roman" w:hAnsi="Times New Roman" w:eastAsia="仿宋_GB2312" w:cs="Times New Roman"/>
          <w:i w:val="0"/>
          <w:iCs w:val="0"/>
          <w:color w:val="000000"/>
          <w:kern w:val="0"/>
          <w:sz w:val="32"/>
          <w:szCs w:val="32"/>
          <w:u w:val="none"/>
          <w:lang w:val="en-US" w:eastAsia="zh-CN" w:bidi="ar"/>
        </w:rPr>
        <w:t>万元/台。</w:t>
      </w:r>
    </w:p>
    <w:p w14:paraId="25D492A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eastAsia" w:ascii="Times New Roman" w:hAnsi="Times New Roman" w:eastAsia="仿宋_GB2312" w:cs="Times New Roman"/>
          <w:i w:val="0"/>
          <w:iCs w:val="0"/>
          <w:color w:val="000000"/>
          <w:kern w:val="0"/>
          <w:sz w:val="32"/>
          <w:szCs w:val="32"/>
          <w:u w:val="none"/>
          <w:lang w:val="en-US" w:eastAsia="zh-CN" w:bidi="ar"/>
        </w:rPr>
        <w:t>（二）</w:t>
      </w:r>
      <w:r>
        <w:rPr>
          <w:rFonts w:hint="default" w:ascii="Times New Roman" w:hAnsi="Times New Roman" w:eastAsia="仿宋_GB2312" w:cs="Times New Roman"/>
          <w:i w:val="0"/>
          <w:iCs w:val="0"/>
          <w:color w:val="000000"/>
          <w:kern w:val="0"/>
          <w:sz w:val="32"/>
          <w:szCs w:val="32"/>
          <w:u w:val="none"/>
          <w:lang w:val="en-US" w:eastAsia="zh-CN" w:bidi="ar"/>
        </w:rPr>
        <w:t>综掘类设备。对煤矿企业新购进的综掘机、掘锚一体机、盾构机、支护台车按单台设备投资总额的</w:t>
      </w:r>
      <w:r>
        <w:rPr>
          <w:rFonts w:hint="eastAsia" w:ascii="Times New Roman" w:hAnsi="Times New Roman" w:eastAsia="仿宋_GB2312" w:cs="Times New Roman"/>
          <w:i w:val="0"/>
          <w:iCs w:val="0"/>
          <w:color w:val="000000"/>
          <w:kern w:val="0"/>
          <w:sz w:val="32"/>
          <w:szCs w:val="32"/>
          <w:u w:val="none"/>
          <w:lang w:val="en-US" w:eastAsia="zh-CN" w:bidi="ar"/>
        </w:rPr>
        <w:t>20</w:t>
      </w:r>
      <w:r>
        <w:rPr>
          <w:rFonts w:hint="default" w:ascii="Times New Roman" w:hAnsi="Times New Roman" w:eastAsia="仿宋_GB2312" w:cs="Times New Roman"/>
          <w:i w:val="0"/>
          <w:iCs w:val="0"/>
          <w:color w:val="000000"/>
          <w:kern w:val="0"/>
          <w:sz w:val="32"/>
          <w:szCs w:val="32"/>
          <w:u w:val="none"/>
          <w:lang w:val="en-US" w:eastAsia="zh-CN" w:bidi="ar"/>
        </w:rPr>
        <w:t>%进行奖补，其中综掘机奖补上限</w:t>
      </w:r>
      <w:r>
        <w:rPr>
          <w:rFonts w:hint="eastAsia" w:ascii="Times New Roman" w:hAnsi="Times New Roman" w:eastAsia="仿宋_GB2312" w:cs="Times New Roman"/>
          <w:i w:val="0"/>
          <w:iCs w:val="0"/>
          <w:color w:val="000000"/>
          <w:kern w:val="0"/>
          <w:sz w:val="32"/>
          <w:szCs w:val="32"/>
          <w:u w:val="none"/>
          <w:lang w:val="en-US" w:eastAsia="zh-CN" w:bidi="ar"/>
        </w:rPr>
        <w:t>60</w:t>
      </w:r>
      <w:r>
        <w:rPr>
          <w:rFonts w:hint="default" w:ascii="Times New Roman" w:hAnsi="Times New Roman" w:eastAsia="仿宋_GB2312" w:cs="Times New Roman"/>
          <w:i w:val="0"/>
          <w:iCs w:val="0"/>
          <w:color w:val="000000"/>
          <w:kern w:val="0"/>
          <w:sz w:val="32"/>
          <w:szCs w:val="32"/>
          <w:u w:val="none"/>
          <w:lang w:val="en-US" w:eastAsia="zh-CN" w:bidi="ar"/>
        </w:rPr>
        <w:t>万元/台、掘锚一体机奖补上限1</w:t>
      </w:r>
      <w:r>
        <w:rPr>
          <w:rFonts w:hint="eastAsia" w:ascii="Times New Roman" w:hAnsi="Times New Roman" w:eastAsia="仿宋_GB2312" w:cs="Times New Roman"/>
          <w:i w:val="0"/>
          <w:iCs w:val="0"/>
          <w:color w:val="000000"/>
          <w:kern w:val="0"/>
          <w:sz w:val="32"/>
          <w:szCs w:val="32"/>
          <w:u w:val="none"/>
          <w:lang w:val="en-US" w:eastAsia="zh-CN" w:bidi="ar"/>
        </w:rPr>
        <w:t>30</w:t>
      </w:r>
      <w:r>
        <w:rPr>
          <w:rFonts w:hint="default" w:ascii="Times New Roman" w:hAnsi="Times New Roman" w:eastAsia="仿宋_GB2312" w:cs="Times New Roman"/>
          <w:i w:val="0"/>
          <w:iCs w:val="0"/>
          <w:color w:val="000000"/>
          <w:kern w:val="0"/>
          <w:sz w:val="32"/>
          <w:szCs w:val="32"/>
          <w:u w:val="none"/>
          <w:lang w:val="en-US" w:eastAsia="zh-CN" w:bidi="ar"/>
        </w:rPr>
        <w:t>万元/台、盾构机奖补上限</w:t>
      </w:r>
      <w:r>
        <w:rPr>
          <w:rFonts w:hint="eastAsia" w:ascii="Times New Roman" w:hAnsi="Times New Roman" w:eastAsia="仿宋_GB2312" w:cs="Times New Roman"/>
          <w:i w:val="0"/>
          <w:iCs w:val="0"/>
          <w:color w:val="000000"/>
          <w:kern w:val="0"/>
          <w:sz w:val="32"/>
          <w:szCs w:val="32"/>
          <w:u w:val="none"/>
          <w:lang w:val="en-US" w:eastAsia="zh-CN" w:bidi="ar"/>
        </w:rPr>
        <w:t>600</w:t>
      </w:r>
      <w:r>
        <w:rPr>
          <w:rFonts w:hint="default" w:ascii="Times New Roman" w:hAnsi="Times New Roman" w:eastAsia="仿宋_GB2312" w:cs="Times New Roman"/>
          <w:i w:val="0"/>
          <w:iCs w:val="0"/>
          <w:color w:val="000000"/>
          <w:kern w:val="0"/>
          <w:sz w:val="32"/>
          <w:szCs w:val="32"/>
          <w:u w:val="none"/>
          <w:lang w:val="en-US" w:eastAsia="zh-CN" w:bidi="ar"/>
        </w:rPr>
        <w:t>万元/台、支护台车奖补上限</w:t>
      </w:r>
      <w:r>
        <w:rPr>
          <w:rFonts w:hint="eastAsia" w:ascii="Times New Roman" w:hAnsi="Times New Roman" w:eastAsia="仿宋_GB2312" w:cs="Times New Roman"/>
          <w:i w:val="0"/>
          <w:iCs w:val="0"/>
          <w:color w:val="000000"/>
          <w:kern w:val="0"/>
          <w:sz w:val="32"/>
          <w:szCs w:val="32"/>
          <w:u w:val="none"/>
          <w:lang w:val="en-US" w:eastAsia="zh-CN" w:bidi="ar"/>
        </w:rPr>
        <w:t>50</w:t>
      </w:r>
      <w:r>
        <w:rPr>
          <w:rFonts w:hint="default" w:ascii="Times New Roman" w:hAnsi="Times New Roman" w:eastAsia="仿宋_GB2312" w:cs="Times New Roman"/>
          <w:i w:val="0"/>
          <w:iCs w:val="0"/>
          <w:color w:val="000000"/>
          <w:kern w:val="0"/>
          <w:sz w:val="32"/>
          <w:szCs w:val="32"/>
          <w:u w:val="none"/>
          <w:lang w:val="en-US" w:eastAsia="zh-CN" w:bidi="ar"/>
        </w:rPr>
        <w:t>万元/台。</w:t>
      </w:r>
    </w:p>
    <w:p w14:paraId="128CF75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eastAsia" w:ascii="Times New Roman" w:hAnsi="Times New Roman" w:eastAsia="仿宋_GB2312" w:cs="Times New Roman"/>
          <w:i w:val="0"/>
          <w:iCs w:val="0"/>
          <w:color w:val="000000"/>
          <w:kern w:val="0"/>
          <w:sz w:val="32"/>
          <w:szCs w:val="32"/>
          <w:u w:val="none"/>
          <w:lang w:val="en-US" w:eastAsia="zh-CN" w:bidi="ar"/>
        </w:rPr>
        <w:t>（三）</w:t>
      </w:r>
      <w:r>
        <w:rPr>
          <w:rFonts w:hint="default" w:ascii="Times New Roman" w:hAnsi="Times New Roman" w:eastAsia="仿宋_GB2312" w:cs="Times New Roman"/>
          <w:i w:val="0"/>
          <w:iCs w:val="0"/>
          <w:color w:val="000000"/>
          <w:kern w:val="0"/>
          <w:sz w:val="32"/>
          <w:szCs w:val="32"/>
          <w:u w:val="none"/>
          <w:lang w:val="en-US" w:eastAsia="zh-CN" w:bidi="ar"/>
        </w:rPr>
        <w:t>瓦斯治理类设备。对煤矿企业新购进的智能钻机、定向钻机、瓦斯抽采泵按单台设备投资总额的</w:t>
      </w:r>
      <w:r>
        <w:rPr>
          <w:rFonts w:hint="eastAsia" w:ascii="Times New Roman" w:hAnsi="Times New Roman" w:eastAsia="仿宋_GB2312" w:cs="Times New Roman"/>
          <w:i w:val="0"/>
          <w:iCs w:val="0"/>
          <w:color w:val="000000"/>
          <w:kern w:val="0"/>
          <w:sz w:val="32"/>
          <w:szCs w:val="32"/>
          <w:u w:val="none"/>
          <w:lang w:val="en-US" w:eastAsia="zh-CN" w:bidi="ar"/>
        </w:rPr>
        <w:t>20</w:t>
      </w:r>
      <w:r>
        <w:rPr>
          <w:rFonts w:hint="default" w:ascii="Times New Roman" w:hAnsi="Times New Roman" w:eastAsia="仿宋_GB2312" w:cs="Times New Roman"/>
          <w:i w:val="0"/>
          <w:iCs w:val="0"/>
          <w:color w:val="000000"/>
          <w:kern w:val="0"/>
          <w:sz w:val="32"/>
          <w:szCs w:val="32"/>
          <w:u w:val="none"/>
          <w:lang w:val="en-US" w:eastAsia="zh-CN" w:bidi="ar"/>
        </w:rPr>
        <w:t>%进行奖补，其中智能钻机奖补上限</w:t>
      </w:r>
      <w:r>
        <w:rPr>
          <w:rFonts w:hint="eastAsia" w:ascii="Times New Roman" w:hAnsi="Times New Roman" w:eastAsia="仿宋_GB2312" w:cs="Times New Roman"/>
          <w:i w:val="0"/>
          <w:iCs w:val="0"/>
          <w:color w:val="000000"/>
          <w:kern w:val="0"/>
          <w:sz w:val="32"/>
          <w:szCs w:val="32"/>
          <w:u w:val="none"/>
          <w:lang w:val="en-US" w:eastAsia="zh-CN" w:bidi="ar"/>
        </w:rPr>
        <w:t>60</w:t>
      </w:r>
      <w:r>
        <w:rPr>
          <w:rFonts w:hint="default" w:ascii="Times New Roman" w:hAnsi="Times New Roman" w:eastAsia="仿宋_GB2312" w:cs="Times New Roman"/>
          <w:i w:val="0"/>
          <w:iCs w:val="0"/>
          <w:color w:val="000000"/>
          <w:kern w:val="0"/>
          <w:sz w:val="32"/>
          <w:szCs w:val="32"/>
          <w:u w:val="none"/>
          <w:lang w:val="en-US" w:eastAsia="zh-CN" w:bidi="ar"/>
        </w:rPr>
        <w:t>万元/台、定向钻机奖补上限100万元/台、瓦斯抽采泵奖补上限2</w:t>
      </w:r>
      <w:r>
        <w:rPr>
          <w:rFonts w:hint="eastAsia" w:ascii="Times New Roman" w:hAnsi="Times New Roman" w:eastAsia="仿宋_GB2312" w:cs="Times New Roman"/>
          <w:i w:val="0"/>
          <w:iCs w:val="0"/>
          <w:color w:val="000000"/>
          <w:kern w:val="0"/>
          <w:sz w:val="32"/>
          <w:szCs w:val="32"/>
          <w:u w:val="none"/>
          <w:lang w:val="en-US" w:eastAsia="zh-CN" w:bidi="ar"/>
        </w:rPr>
        <w:t>5</w:t>
      </w:r>
      <w:r>
        <w:rPr>
          <w:rFonts w:hint="default" w:ascii="Times New Roman" w:hAnsi="Times New Roman" w:eastAsia="仿宋_GB2312" w:cs="Times New Roman"/>
          <w:i w:val="0"/>
          <w:iCs w:val="0"/>
          <w:color w:val="000000"/>
          <w:kern w:val="0"/>
          <w:sz w:val="32"/>
          <w:szCs w:val="32"/>
          <w:u w:val="none"/>
          <w:lang w:val="en-US" w:eastAsia="zh-CN" w:bidi="ar"/>
        </w:rPr>
        <w:t>万元/台。</w:t>
      </w:r>
    </w:p>
    <w:p w14:paraId="54416A3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28"/>
          <w:lang w:val="en-US" w:eastAsia="zh-CN"/>
        </w:rPr>
      </w:pPr>
      <w:r>
        <w:rPr>
          <w:rFonts w:hint="eastAsia" w:ascii="Times New Roman" w:hAnsi="Times New Roman" w:eastAsia="仿宋_GB2312" w:cs="Times New Roman"/>
          <w:color w:val="auto"/>
          <w:sz w:val="32"/>
          <w:szCs w:val="28"/>
          <w:lang w:val="en-US" w:eastAsia="zh-CN"/>
        </w:rPr>
        <w:t>（四）本次设备奖补资金总额以省财政预算批复金额为准，原则按照申报并通过审核时间顺序安排奖补资金，预算金额执行完即止。</w:t>
      </w:r>
    </w:p>
    <w:p w14:paraId="7F4A4D0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黑体" w:hAnsi="黑体" w:eastAsia="黑体" w:cs="黑体"/>
          <w:b/>
          <w:bCs/>
          <w:i w:val="0"/>
          <w:iCs w:val="0"/>
          <w:color w:val="000000"/>
          <w:kern w:val="0"/>
          <w:sz w:val="32"/>
          <w:szCs w:val="32"/>
          <w:u w:val="none"/>
          <w:lang w:val="en-US" w:eastAsia="zh-CN" w:bidi="ar"/>
        </w:rPr>
      </w:pPr>
      <w:r>
        <w:rPr>
          <w:rFonts w:hint="eastAsia" w:ascii="黑体" w:hAnsi="黑体" w:eastAsia="黑体" w:cs="黑体"/>
          <w:b/>
          <w:bCs/>
          <w:i w:val="0"/>
          <w:iCs w:val="0"/>
          <w:color w:val="000000"/>
          <w:kern w:val="0"/>
          <w:sz w:val="32"/>
          <w:szCs w:val="32"/>
          <w:u w:val="none"/>
          <w:lang w:val="en-US" w:eastAsia="zh-CN" w:bidi="ar"/>
        </w:rPr>
        <w:t>三、申报条件及程序</w:t>
      </w:r>
    </w:p>
    <w:p w14:paraId="5C0CE3E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楷体_GB2312" w:hAnsi="方正楷体_GB2312" w:eastAsia="方正楷体_GB2312" w:cs="方正楷体_GB2312"/>
          <w:b/>
          <w:bCs/>
          <w:i w:val="0"/>
          <w:iCs w:val="0"/>
          <w:color w:val="000000"/>
          <w:kern w:val="0"/>
          <w:sz w:val="32"/>
          <w:szCs w:val="32"/>
          <w:u w:val="none"/>
          <w:lang w:val="en-US" w:eastAsia="zh-CN" w:bidi="ar"/>
        </w:rPr>
      </w:pPr>
      <w:r>
        <w:rPr>
          <w:rFonts w:hint="eastAsia" w:ascii="方正楷体_GB2312" w:hAnsi="方正楷体_GB2312" w:eastAsia="方正楷体_GB2312" w:cs="方正楷体_GB2312"/>
          <w:b/>
          <w:bCs/>
          <w:i w:val="0"/>
          <w:iCs w:val="0"/>
          <w:color w:val="000000"/>
          <w:kern w:val="0"/>
          <w:sz w:val="32"/>
          <w:szCs w:val="32"/>
          <w:u w:val="none"/>
          <w:lang w:val="en-US" w:eastAsia="zh-CN" w:bidi="ar"/>
        </w:rPr>
        <w:t>（一）申报条件</w:t>
      </w:r>
    </w:p>
    <w:p w14:paraId="0D8805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i w:val="0"/>
          <w:iCs w:val="0"/>
          <w:color w:val="000000"/>
          <w:kern w:val="0"/>
          <w:sz w:val="32"/>
          <w:szCs w:val="32"/>
          <w:u w:val="none"/>
          <w:lang w:val="en-US" w:eastAsia="zh-CN" w:bidi="ar"/>
        </w:rPr>
      </w:pPr>
      <w:r>
        <w:rPr>
          <w:rFonts w:hint="eastAsia" w:ascii="Times New Roman" w:hAnsi="Times New Roman" w:eastAsia="方正仿宋_GB2312" w:cs="Times New Roman"/>
          <w:i w:val="0"/>
          <w:iCs w:val="0"/>
          <w:color w:val="000000"/>
          <w:kern w:val="0"/>
          <w:sz w:val="32"/>
          <w:szCs w:val="32"/>
          <w:u w:val="none"/>
          <w:lang w:val="en-US" w:eastAsia="zh-CN" w:bidi="ar"/>
        </w:rPr>
        <w:t>申报企业需满足以下条件：</w:t>
      </w:r>
    </w:p>
    <w:p w14:paraId="10A7A4B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2312" w:cs="Times New Roman"/>
          <w:i w:val="0"/>
          <w:iCs w:val="0"/>
          <w:color w:val="000000"/>
          <w:kern w:val="0"/>
          <w:sz w:val="32"/>
          <w:szCs w:val="32"/>
          <w:u w:val="none"/>
          <w:lang w:val="en-US" w:eastAsia="zh-CN" w:bidi="ar"/>
        </w:rPr>
      </w:pPr>
      <w:r>
        <w:rPr>
          <w:rFonts w:hint="default" w:ascii="Times New Roman" w:hAnsi="Times New Roman" w:eastAsia="方正楷体_GB2312" w:cs="Times New Roman"/>
          <w:i w:val="0"/>
          <w:iCs w:val="0"/>
          <w:color w:val="000000"/>
          <w:kern w:val="0"/>
          <w:sz w:val="32"/>
          <w:szCs w:val="32"/>
          <w:u w:val="none"/>
          <w:lang w:val="en-US" w:eastAsia="zh-CN" w:bidi="ar"/>
        </w:rPr>
        <w:t>1.2025年</w:t>
      </w:r>
      <w:r>
        <w:rPr>
          <w:rFonts w:hint="default" w:ascii="Times New Roman" w:hAnsi="Times New Roman" w:eastAsia="方正仿宋_GB2312" w:cs="Times New Roman"/>
          <w:i w:val="0"/>
          <w:iCs w:val="0"/>
          <w:color w:val="000000"/>
          <w:kern w:val="0"/>
          <w:sz w:val="32"/>
          <w:szCs w:val="32"/>
          <w:u w:val="none"/>
          <w:lang w:val="en-US" w:eastAsia="zh-CN" w:bidi="ar"/>
        </w:rPr>
        <w:t>1月1日-</w:t>
      </w:r>
      <w:r>
        <w:rPr>
          <w:rFonts w:hint="eastAsia" w:ascii="Times New Roman" w:hAnsi="Times New Roman" w:eastAsia="方正仿宋_GB2312" w:cs="Times New Roman"/>
          <w:i w:val="0"/>
          <w:iCs w:val="0"/>
          <w:color w:val="000000"/>
          <w:kern w:val="0"/>
          <w:sz w:val="32"/>
          <w:szCs w:val="32"/>
          <w:u w:val="none"/>
          <w:lang w:val="en-US" w:eastAsia="zh-CN" w:bidi="ar"/>
        </w:rPr>
        <w:t>-</w:t>
      </w:r>
      <w:r>
        <w:rPr>
          <w:rFonts w:hint="default" w:ascii="Times New Roman" w:hAnsi="Times New Roman" w:eastAsia="方正仿宋_GB2312" w:cs="Times New Roman"/>
          <w:i w:val="0"/>
          <w:iCs w:val="0"/>
          <w:color w:val="000000"/>
          <w:kern w:val="0"/>
          <w:sz w:val="32"/>
          <w:szCs w:val="32"/>
          <w:u w:val="none"/>
          <w:lang w:val="en-US" w:eastAsia="zh-CN" w:bidi="ar"/>
        </w:rPr>
        <w:t>12月31日</w:t>
      </w:r>
      <w:r>
        <w:rPr>
          <w:rFonts w:hint="eastAsia" w:ascii="Times New Roman" w:hAnsi="Times New Roman" w:eastAsia="方正仿宋_GB2312" w:cs="Times New Roman"/>
          <w:i w:val="0"/>
          <w:iCs w:val="0"/>
          <w:color w:val="000000"/>
          <w:kern w:val="0"/>
          <w:sz w:val="32"/>
          <w:szCs w:val="32"/>
          <w:u w:val="none"/>
          <w:lang w:val="en-US" w:eastAsia="zh-CN" w:bidi="ar"/>
        </w:rPr>
        <w:t>期间完成设备采购。（</w:t>
      </w:r>
      <w:r>
        <w:rPr>
          <w:rFonts w:hint="eastAsia" w:ascii="仿宋_GB2312" w:hAnsi="仿宋_GB2312" w:eastAsia="仿宋_GB2312" w:cs="仿宋_GB2312"/>
          <w:i w:val="0"/>
          <w:iCs w:val="0"/>
          <w:color w:val="000000"/>
          <w:kern w:val="0"/>
          <w:sz w:val="32"/>
          <w:szCs w:val="32"/>
          <w:u w:val="none"/>
          <w:lang w:val="en-US" w:eastAsia="zh-CN" w:bidi="ar"/>
        </w:rPr>
        <w:t>完成采购指签订采购合同、采购合同金额支付达30%及以上，采购设备完成交付</w:t>
      </w:r>
      <w:r>
        <w:rPr>
          <w:rFonts w:hint="eastAsia" w:ascii="Times New Roman" w:hAnsi="Times New Roman" w:eastAsia="仿宋_GB2312" w:cs="Times New Roman"/>
          <w:i w:val="0"/>
          <w:iCs w:val="0"/>
          <w:color w:val="000000"/>
          <w:kern w:val="0"/>
          <w:sz w:val="32"/>
          <w:szCs w:val="32"/>
          <w:u w:val="none"/>
          <w:lang w:val="en-US" w:eastAsia="zh-CN" w:bidi="ar"/>
        </w:rPr>
        <w:t>）</w:t>
      </w:r>
    </w:p>
    <w:p w14:paraId="12C14D5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i w:val="0"/>
          <w:iCs w:val="0"/>
          <w:color w:val="000000"/>
          <w:kern w:val="0"/>
          <w:sz w:val="32"/>
          <w:szCs w:val="32"/>
          <w:u w:val="none"/>
          <w:lang w:val="en-US" w:eastAsia="zh-CN" w:bidi="ar"/>
        </w:rPr>
      </w:pPr>
      <w:r>
        <w:rPr>
          <w:rFonts w:hint="eastAsia" w:ascii="Times New Roman" w:hAnsi="Times New Roman" w:eastAsia="方正仿宋_GB2312" w:cs="Times New Roman"/>
          <w:i w:val="0"/>
          <w:iCs w:val="0"/>
          <w:color w:val="000000"/>
          <w:kern w:val="0"/>
          <w:sz w:val="32"/>
          <w:szCs w:val="32"/>
          <w:u w:val="none"/>
          <w:lang w:val="en-US" w:eastAsia="zh-CN" w:bidi="ar"/>
        </w:rPr>
        <w:t>2.收集并编制符合申报要求的各项印证资料</w:t>
      </w:r>
      <w:r>
        <w:rPr>
          <w:rFonts w:hint="default" w:ascii="Times New Roman" w:hAnsi="Times New Roman" w:eastAsia="仿宋_GB2312" w:cs="Times New Roman"/>
          <w:i w:val="0"/>
          <w:iCs w:val="0"/>
          <w:color w:val="000000"/>
          <w:kern w:val="0"/>
          <w:sz w:val="32"/>
          <w:szCs w:val="32"/>
          <w:u w:val="none"/>
          <w:lang w:val="en-US" w:eastAsia="zh-CN" w:bidi="ar"/>
        </w:rPr>
        <w:t>。</w:t>
      </w:r>
    </w:p>
    <w:p w14:paraId="2808DE9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方正楷体_GB2312" w:hAnsi="方正楷体_GB2312" w:eastAsia="方正楷体_GB2312" w:cs="方正楷体_GB2312"/>
          <w:b/>
          <w:bCs/>
          <w:i w:val="0"/>
          <w:iCs w:val="0"/>
          <w:color w:val="000000"/>
          <w:kern w:val="0"/>
          <w:sz w:val="32"/>
          <w:szCs w:val="32"/>
          <w:u w:val="none"/>
          <w:lang w:val="en-US" w:eastAsia="zh-CN" w:bidi="ar"/>
        </w:rPr>
      </w:pPr>
      <w:r>
        <w:rPr>
          <w:rFonts w:hint="eastAsia" w:ascii="方正楷体_GB2312" w:hAnsi="方正楷体_GB2312" w:eastAsia="方正楷体_GB2312" w:cs="方正楷体_GB2312"/>
          <w:b/>
          <w:bCs/>
          <w:i w:val="0"/>
          <w:iCs w:val="0"/>
          <w:color w:val="000000"/>
          <w:kern w:val="0"/>
          <w:sz w:val="32"/>
          <w:szCs w:val="32"/>
          <w:u w:val="none"/>
          <w:lang w:val="en-US" w:eastAsia="zh-CN" w:bidi="ar"/>
        </w:rPr>
        <w:t>（二）申报程序</w:t>
      </w:r>
    </w:p>
    <w:p w14:paraId="34966BB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1.符合申报条件的煤矿企业（集团）、煤矿（独立法人）按照属地管理原则，通过贵州省“能源云”平台向煤矿所属县级煤炭行业管理部门申请资料初审和设备现场核实。</w:t>
      </w:r>
    </w:p>
    <w:p w14:paraId="7CC2C4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2.经县级煤炭行业管理部门初审和现场核实通过后，由县级煤炭行业管理部门通过贵州省“能源云”平台报市级煤炭行业管理部门申请资料审查，市级煤炭行业管理部门应对县级煤炭行业管理部门上报的设备进行现场核实抽查，抽查比例不得小于项</w:t>
      </w:r>
      <w:r>
        <w:rPr>
          <w:rFonts w:hint="default" w:ascii="Times New Roman" w:hAnsi="Times New Roman" w:eastAsia="仿宋_GB2312" w:cs="Times New Roman"/>
          <w:i w:val="0"/>
          <w:iCs w:val="0"/>
          <w:color w:val="000000"/>
          <w:kern w:val="0"/>
          <w:sz w:val="32"/>
          <w:szCs w:val="32"/>
          <w:u w:val="none"/>
          <w:lang w:val="en-US" w:eastAsia="zh-CN" w:bidi="ar"/>
        </w:rPr>
        <w:t>目数的15%。</w:t>
      </w:r>
    </w:p>
    <w:p w14:paraId="27B0AA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default" w:ascii="Times New Roman" w:hAnsi="Times New Roman" w:eastAsia="仿宋_GB2312" w:cs="Times New Roman"/>
          <w:i w:val="0"/>
          <w:iCs w:val="0"/>
          <w:color w:val="000000"/>
          <w:kern w:val="0"/>
          <w:sz w:val="32"/>
          <w:szCs w:val="32"/>
          <w:u w:val="none"/>
          <w:lang w:val="en-US" w:eastAsia="zh-CN" w:bidi="ar"/>
        </w:rPr>
        <w:t>3.经市级煤炭行业管理部门审查</w:t>
      </w:r>
      <w:r>
        <w:rPr>
          <w:rFonts w:hint="eastAsia" w:ascii="Times New Roman" w:hAnsi="Times New Roman" w:eastAsia="仿宋_GB2312" w:cs="Times New Roman"/>
          <w:i w:val="0"/>
          <w:iCs w:val="0"/>
          <w:color w:val="000000"/>
          <w:kern w:val="0"/>
          <w:sz w:val="32"/>
          <w:szCs w:val="32"/>
          <w:u w:val="none"/>
          <w:lang w:val="en-US" w:eastAsia="zh-CN" w:bidi="ar"/>
        </w:rPr>
        <w:t>通过</w:t>
      </w:r>
      <w:r>
        <w:rPr>
          <w:rFonts w:hint="default" w:ascii="Times New Roman" w:hAnsi="Times New Roman" w:eastAsia="仿宋_GB2312" w:cs="Times New Roman"/>
          <w:i w:val="0"/>
          <w:iCs w:val="0"/>
          <w:color w:val="000000"/>
          <w:kern w:val="0"/>
          <w:sz w:val="32"/>
          <w:szCs w:val="32"/>
          <w:u w:val="none"/>
          <w:lang w:val="en-US" w:eastAsia="zh-CN" w:bidi="ar"/>
        </w:rPr>
        <w:t>后，由市级煤炭行业管理部门通过贵州省“能源云”平台报省能源局终审，省能源局应对市级煤炭行业管理部门</w:t>
      </w:r>
      <w:r>
        <w:rPr>
          <w:rFonts w:hint="eastAsia" w:ascii="Times New Roman" w:hAnsi="Times New Roman" w:eastAsia="仿宋_GB2312" w:cs="Times New Roman"/>
          <w:i w:val="0"/>
          <w:iCs w:val="0"/>
          <w:color w:val="000000"/>
          <w:kern w:val="0"/>
          <w:sz w:val="32"/>
          <w:szCs w:val="32"/>
          <w:u w:val="none"/>
          <w:lang w:val="en-US" w:eastAsia="zh-CN" w:bidi="ar"/>
        </w:rPr>
        <w:t>上报</w:t>
      </w:r>
      <w:r>
        <w:rPr>
          <w:rFonts w:hint="default" w:ascii="Times New Roman" w:hAnsi="Times New Roman" w:eastAsia="仿宋_GB2312" w:cs="Times New Roman"/>
          <w:i w:val="0"/>
          <w:iCs w:val="0"/>
          <w:color w:val="000000"/>
          <w:kern w:val="0"/>
          <w:sz w:val="32"/>
          <w:szCs w:val="32"/>
          <w:u w:val="none"/>
          <w:lang w:val="en-US" w:eastAsia="zh-CN" w:bidi="ar"/>
        </w:rPr>
        <w:t>的设备进行现场核实抽查，项目抽查比例不得小于项目数的5%。</w:t>
      </w:r>
    </w:p>
    <w:p w14:paraId="0700F0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4.省能源局终审通过后，在“贵州省能源局官网”上对</w:t>
      </w:r>
      <w:r>
        <w:rPr>
          <w:rFonts w:hint="default" w:ascii="Times New Roman" w:hAnsi="Times New Roman" w:eastAsia="仿宋_GB2312" w:cs="Times New Roman"/>
          <w:i w:val="0"/>
          <w:iCs w:val="0"/>
          <w:color w:val="000000"/>
          <w:kern w:val="0"/>
          <w:sz w:val="32"/>
          <w:szCs w:val="32"/>
          <w:u w:val="none"/>
          <w:lang w:val="en-US" w:eastAsia="zh-CN" w:bidi="ar"/>
        </w:rPr>
        <w:t>市级煤炭行业管理部门</w:t>
      </w:r>
      <w:r>
        <w:rPr>
          <w:rFonts w:hint="eastAsia" w:ascii="仿宋_GB2312" w:hAnsi="仿宋_GB2312" w:eastAsia="仿宋_GB2312" w:cs="仿宋_GB2312"/>
          <w:i w:val="0"/>
          <w:iCs w:val="0"/>
          <w:color w:val="000000"/>
          <w:kern w:val="0"/>
          <w:sz w:val="32"/>
          <w:szCs w:val="32"/>
          <w:u w:val="none"/>
          <w:lang w:val="en-US" w:eastAsia="zh-CN" w:bidi="ar"/>
        </w:rPr>
        <w:t>上报申请奖补的设备进行公示。</w:t>
      </w:r>
    </w:p>
    <w:p w14:paraId="7673FA1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i w:val="0"/>
          <w:iCs w:val="0"/>
          <w:color w:val="000000"/>
          <w:kern w:val="0"/>
          <w:sz w:val="32"/>
          <w:szCs w:val="32"/>
          <w:u w:val="none"/>
          <w:lang w:val="en-US" w:eastAsia="zh-CN" w:bidi="ar"/>
        </w:rPr>
      </w:pPr>
      <w:r>
        <w:rPr>
          <w:rFonts w:hint="eastAsia" w:ascii="方正楷体_GB2312" w:hAnsi="方正楷体_GB2312" w:eastAsia="方正楷体_GB2312" w:cs="方正楷体_GB2312"/>
          <w:b/>
          <w:bCs/>
          <w:i w:val="0"/>
          <w:iCs w:val="0"/>
          <w:color w:val="000000"/>
          <w:kern w:val="0"/>
          <w:sz w:val="32"/>
          <w:szCs w:val="32"/>
          <w:u w:val="none"/>
          <w:lang w:val="en-US" w:eastAsia="zh-CN" w:bidi="ar"/>
        </w:rPr>
        <w:t>（三）申报材料</w:t>
      </w:r>
    </w:p>
    <w:p w14:paraId="2A3F22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申报采购设备财政资金奖补的煤矿企业（集团）、煤矿（独立法人）需提供如下</w:t>
      </w:r>
      <w:r>
        <w:rPr>
          <w:rFonts w:hint="default" w:ascii="Times New Roman" w:hAnsi="Times New Roman" w:eastAsia="仿宋_GB2312" w:cs="Times New Roman"/>
          <w:i w:val="0"/>
          <w:iCs w:val="0"/>
          <w:color w:val="000000"/>
          <w:kern w:val="0"/>
          <w:sz w:val="32"/>
          <w:szCs w:val="32"/>
          <w:u w:val="none"/>
          <w:lang w:val="en-US" w:eastAsia="zh-CN" w:bidi="ar"/>
        </w:rPr>
        <w:t>资料。</w:t>
      </w:r>
    </w:p>
    <w:p w14:paraId="15A14E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default" w:ascii="Times New Roman" w:hAnsi="Times New Roman" w:eastAsia="仿宋_GB2312" w:cs="Times New Roman"/>
          <w:i w:val="0"/>
          <w:iCs w:val="0"/>
          <w:color w:val="000000"/>
          <w:kern w:val="0"/>
          <w:sz w:val="32"/>
          <w:szCs w:val="32"/>
          <w:u w:val="none"/>
          <w:lang w:val="en-US" w:eastAsia="zh-CN" w:bidi="ar"/>
        </w:rPr>
        <w:t>1.证照类资料。营业执照、采矿许可证、安全生产许可证（建设矿井提交开工备案证明）。</w:t>
      </w:r>
    </w:p>
    <w:p w14:paraId="775255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default" w:ascii="Times New Roman" w:hAnsi="Times New Roman" w:eastAsia="仿宋_GB2312" w:cs="Times New Roman"/>
          <w:i w:val="0"/>
          <w:iCs w:val="0"/>
          <w:color w:val="000000"/>
          <w:kern w:val="0"/>
          <w:sz w:val="32"/>
          <w:szCs w:val="32"/>
          <w:u w:val="none"/>
          <w:lang w:val="en-US" w:eastAsia="zh-CN" w:bidi="ar"/>
        </w:rPr>
        <w:t>2.采购资料。采购合同、设备款项增值税发票及付款凭证</w:t>
      </w:r>
      <w:r>
        <w:rPr>
          <w:rFonts w:hint="eastAsia" w:ascii="Times New Roman" w:hAnsi="Times New Roman" w:eastAsia="仿宋_GB2312" w:cs="Times New Roman"/>
          <w:i w:val="0"/>
          <w:iCs w:val="0"/>
          <w:color w:val="000000"/>
          <w:kern w:val="0"/>
          <w:sz w:val="32"/>
          <w:szCs w:val="32"/>
          <w:u w:val="none"/>
          <w:lang w:val="en-US" w:eastAsia="zh-CN" w:bidi="ar"/>
        </w:rPr>
        <w:t>（通过融资或借贷等方式由第三方进行支付的，需提供与第三方合作关系证明）、经双方盖章的</w:t>
      </w:r>
      <w:r>
        <w:rPr>
          <w:rFonts w:hint="default" w:ascii="Times New Roman" w:hAnsi="Times New Roman" w:eastAsia="仿宋_GB2312" w:cs="Times New Roman"/>
          <w:i w:val="0"/>
          <w:iCs w:val="0"/>
          <w:color w:val="000000"/>
          <w:kern w:val="0"/>
          <w:sz w:val="32"/>
          <w:szCs w:val="32"/>
          <w:u w:val="none"/>
          <w:lang w:val="en-US" w:eastAsia="zh-CN" w:bidi="ar"/>
        </w:rPr>
        <w:t>设备交付清单</w:t>
      </w:r>
      <w:r>
        <w:rPr>
          <w:rFonts w:hint="eastAsia" w:ascii="Times New Roman" w:hAnsi="Times New Roman" w:eastAsia="仿宋_GB2312" w:cs="Times New Roman"/>
          <w:i w:val="0"/>
          <w:iCs w:val="0"/>
          <w:color w:val="000000"/>
          <w:kern w:val="0"/>
          <w:sz w:val="32"/>
          <w:szCs w:val="32"/>
          <w:u w:val="none"/>
          <w:lang w:val="en-US" w:eastAsia="zh-CN" w:bidi="ar"/>
        </w:rPr>
        <w:t>、</w:t>
      </w:r>
      <w:r>
        <w:rPr>
          <w:rFonts w:hint="default" w:ascii="Times New Roman" w:hAnsi="Times New Roman" w:eastAsia="仿宋_GB2312" w:cs="Times New Roman"/>
          <w:i w:val="0"/>
          <w:iCs w:val="0"/>
          <w:color w:val="000000"/>
          <w:kern w:val="0"/>
          <w:sz w:val="32"/>
          <w:szCs w:val="32"/>
          <w:u w:val="none"/>
          <w:lang w:val="en-US" w:eastAsia="zh-CN" w:bidi="ar"/>
        </w:rPr>
        <w:t>设备出厂合格证明</w:t>
      </w:r>
      <w:r>
        <w:rPr>
          <w:rFonts w:hint="eastAsia" w:ascii="Times New Roman" w:hAnsi="Times New Roman" w:eastAsia="仿宋_GB2312" w:cs="Times New Roman"/>
          <w:i w:val="0"/>
          <w:iCs w:val="0"/>
          <w:color w:val="000000"/>
          <w:kern w:val="0"/>
          <w:sz w:val="32"/>
          <w:szCs w:val="32"/>
          <w:u w:val="none"/>
          <w:lang w:val="en-US" w:eastAsia="zh-CN" w:bidi="ar"/>
        </w:rPr>
        <w:t>、运输发票、</w:t>
      </w:r>
      <w:r>
        <w:rPr>
          <w:rFonts w:hint="default" w:ascii="Times New Roman" w:hAnsi="Times New Roman" w:eastAsia="仿宋_GB2312" w:cs="Times New Roman"/>
          <w:i w:val="0"/>
          <w:iCs w:val="0"/>
          <w:color w:val="000000"/>
          <w:kern w:val="0"/>
          <w:sz w:val="32"/>
          <w:szCs w:val="32"/>
          <w:highlight w:val="none"/>
          <w:u w:val="none"/>
          <w:lang w:val="en-US" w:eastAsia="zh-CN" w:bidi="ar"/>
        </w:rPr>
        <w:t>现场安装</w:t>
      </w:r>
      <w:r>
        <w:rPr>
          <w:rFonts w:hint="eastAsia" w:ascii="Times New Roman" w:hAnsi="Times New Roman" w:eastAsia="仿宋_GB2312" w:cs="Times New Roman"/>
          <w:i w:val="0"/>
          <w:iCs w:val="0"/>
          <w:color w:val="000000"/>
          <w:kern w:val="0"/>
          <w:sz w:val="32"/>
          <w:szCs w:val="32"/>
          <w:highlight w:val="none"/>
          <w:u w:val="none"/>
          <w:lang w:val="en-US" w:eastAsia="zh-CN" w:bidi="ar"/>
        </w:rPr>
        <w:t>及</w:t>
      </w:r>
      <w:r>
        <w:rPr>
          <w:rFonts w:hint="default" w:ascii="Times New Roman" w:hAnsi="Times New Roman" w:eastAsia="仿宋_GB2312" w:cs="Times New Roman"/>
          <w:i w:val="0"/>
          <w:iCs w:val="0"/>
          <w:color w:val="000000"/>
          <w:kern w:val="0"/>
          <w:sz w:val="32"/>
          <w:szCs w:val="32"/>
          <w:highlight w:val="none"/>
          <w:u w:val="none"/>
          <w:lang w:val="en-US" w:eastAsia="zh-CN" w:bidi="ar"/>
        </w:rPr>
        <w:t>调试合格证明</w:t>
      </w:r>
      <w:r>
        <w:rPr>
          <w:rFonts w:hint="eastAsia" w:ascii="Times New Roman" w:hAnsi="Times New Roman" w:eastAsia="仿宋_GB2312" w:cs="Times New Roman"/>
          <w:i w:val="0"/>
          <w:iCs w:val="0"/>
          <w:color w:val="000000"/>
          <w:kern w:val="0"/>
          <w:sz w:val="32"/>
          <w:szCs w:val="32"/>
          <w:highlight w:val="none"/>
          <w:u w:val="none"/>
          <w:lang w:val="en-US" w:eastAsia="zh-CN" w:bidi="ar"/>
        </w:rPr>
        <w:t>、</w:t>
      </w:r>
      <w:r>
        <w:rPr>
          <w:rFonts w:hint="default" w:ascii="Times New Roman" w:hAnsi="Times New Roman" w:eastAsia="仿宋_GB2312" w:cs="Times New Roman"/>
          <w:i w:val="0"/>
          <w:iCs w:val="0"/>
          <w:color w:val="000000"/>
          <w:kern w:val="0"/>
          <w:sz w:val="32"/>
          <w:szCs w:val="32"/>
          <w:u w:val="none"/>
          <w:lang w:val="en-US" w:eastAsia="zh-CN" w:bidi="ar"/>
        </w:rPr>
        <w:t>设备已列固定资产管理的财务证明。</w:t>
      </w:r>
    </w:p>
    <w:p w14:paraId="5ADE60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default" w:ascii="Times New Roman" w:hAnsi="Times New Roman" w:eastAsia="仿宋_GB2312" w:cs="Times New Roman"/>
          <w:i w:val="0"/>
          <w:iCs w:val="0"/>
          <w:color w:val="000000"/>
          <w:kern w:val="0"/>
          <w:sz w:val="32"/>
          <w:szCs w:val="32"/>
          <w:u w:val="none"/>
          <w:lang w:val="en-US" w:eastAsia="zh-CN" w:bidi="ar"/>
        </w:rPr>
        <w:t>3.信用资料。未被列入</w:t>
      </w:r>
      <w:r>
        <w:rPr>
          <w:rFonts w:hint="eastAsia" w:ascii="Times New Roman" w:hAnsi="Times New Roman" w:eastAsia="仿宋_GB2312" w:cs="Times New Roman"/>
          <w:i w:val="0"/>
          <w:iCs w:val="0"/>
          <w:color w:val="000000"/>
          <w:kern w:val="0"/>
          <w:sz w:val="32"/>
          <w:szCs w:val="32"/>
          <w:u w:val="none"/>
          <w:lang w:val="en-US" w:eastAsia="zh-CN" w:bidi="ar"/>
        </w:rPr>
        <w:t>信用中国</w:t>
      </w:r>
      <w:r>
        <w:rPr>
          <w:rFonts w:hint="default" w:ascii="Times New Roman" w:hAnsi="Times New Roman" w:eastAsia="仿宋_GB2312" w:cs="Times New Roman"/>
          <w:i w:val="0"/>
          <w:iCs w:val="0"/>
          <w:color w:val="000000"/>
          <w:kern w:val="0"/>
          <w:sz w:val="32"/>
          <w:szCs w:val="32"/>
          <w:u w:val="none"/>
          <w:lang w:val="en-US" w:eastAsia="zh-CN" w:bidi="ar"/>
        </w:rPr>
        <w:t>“</w:t>
      </w:r>
      <w:r>
        <w:rPr>
          <w:rFonts w:hint="eastAsia" w:ascii="Times New Roman" w:hAnsi="Times New Roman" w:eastAsia="仿宋_GB2312" w:cs="Times New Roman"/>
          <w:i w:val="0"/>
          <w:iCs w:val="0"/>
          <w:color w:val="000000"/>
          <w:kern w:val="0"/>
          <w:sz w:val="32"/>
          <w:szCs w:val="32"/>
          <w:u w:val="none"/>
          <w:lang w:val="en-US" w:eastAsia="zh-CN" w:bidi="ar"/>
        </w:rPr>
        <w:t>严重</w:t>
      </w:r>
      <w:r>
        <w:rPr>
          <w:rFonts w:hint="default" w:ascii="Times New Roman" w:hAnsi="Times New Roman" w:eastAsia="仿宋_GB2312" w:cs="Times New Roman"/>
          <w:i w:val="0"/>
          <w:iCs w:val="0"/>
          <w:color w:val="000000"/>
          <w:kern w:val="0"/>
          <w:sz w:val="32"/>
          <w:szCs w:val="32"/>
          <w:u w:val="none"/>
          <w:lang w:val="en-US" w:eastAsia="zh-CN" w:bidi="ar"/>
        </w:rPr>
        <w:t>失信</w:t>
      </w:r>
      <w:r>
        <w:rPr>
          <w:rFonts w:hint="eastAsia" w:ascii="Times New Roman" w:hAnsi="Times New Roman" w:eastAsia="仿宋_GB2312" w:cs="Times New Roman"/>
          <w:i w:val="0"/>
          <w:iCs w:val="0"/>
          <w:color w:val="000000"/>
          <w:kern w:val="0"/>
          <w:sz w:val="32"/>
          <w:szCs w:val="32"/>
          <w:u w:val="none"/>
          <w:lang w:val="en-US" w:eastAsia="zh-CN" w:bidi="ar"/>
        </w:rPr>
        <w:t>主体名单</w:t>
      </w:r>
      <w:r>
        <w:rPr>
          <w:rFonts w:hint="default" w:ascii="Times New Roman" w:hAnsi="Times New Roman" w:eastAsia="仿宋_GB2312" w:cs="Times New Roman"/>
          <w:i w:val="0"/>
          <w:iCs w:val="0"/>
          <w:color w:val="000000"/>
          <w:kern w:val="0"/>
          <w:sz w:val="32"/>
          <w:szCs w:val="32"/>
          <w:u w:val="none"/>
          <w:lang w:val="en-US" w:eastAsia="zh-CN" w:bidi="ar"/>
        </w:rPr>
        <w:t>”查询证明，煤矿企业（集团）或</w:t>
      </w:r>
      <w:r>
        <w:rPr>
          <w:rFonts w:hint="eastAsia" w:ascii="仿宋_GB2312" w:hAnsi="仿宋_GB2312" w:eastAsia="仿宋_GB2312" w:cs="仿宋_GB2312"/>
          <w:i w:val="0"/>
          <w:iCs w:val="0"/>
          <w:color w:val="000000"/>
          <w:kern w:val="0"/>
          <w:sz w:val="32"/>
          <w:szCs w:val="32"/>
          <w:u w:val="none"/>
          <w:lang w:val="en-US" w:eastAsia="zh-CN" w:bidi="ar"/>
        </w:rPr>
        <w:t>煤矿（独立法人）</w:t>
      </w:r>
      <w:r>
        <w:rPr>
          <w:rFonts w:hint="default" w:ascii="Times New Roman" w:hAnsi="Times New Roman" w:eastAsia="仿宋_GB2312" w:cs="Times New Roman"/>
          <w:i w:val="0"/>
          <w:iCs w:val="0"/>
          <w:color w:val="000000"/>
          <w:kern w:val="0"/>
          <w:sz w:val="32"/>
          <w:szCs w:val="32"/>
          <w:u w:val="none"/>
          <w:lang w:val="en-US" w:eastAsia="zh-CN" w:bidi="ar"/>
        </w:rPr>
        <w:t>承诺书、设备制造厂（商）承诺书。</w:t>
      </w:r>
    </w:p>
    <w:p w14:paraId="5422691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default" w:ascii="Times New Roman" w:hAnsi="Times New Roman" w:eastAsia="仿宋_GB2312" w:cs="Times New Roman"/>
          <w:i w:val="0"/>
          <w:iCs w:val="0"/>
          <w:color w:val="000000"/>
          <w:kern w:val="0"/>
          <w:sz w:val="32"/>
          <w:szCs w:val="32"/>
          <w:u w:val="none"/>
          <w:lang w:val="en-US" w:eastAsia="zh-CN" w:bidi="ar"/>
        </w:rPr>
        <w:t>4.财政资金申请审批表</w:t>
      </w:r>
      <w:r>
        <w:rPr>
          <w:rFonts w:hint="eastAsia" w:ascii="Times New Roman" w:hAnsi="Times New Roman" w:eastAsia="仿宋_GB2312" w:cs="Times New Roman"/>
          <w:i w:val="0"/>
          <w:iCs w:val="0"/>
          <w:color w:val="000000"/>
          <w:kern w:val="0"/>
          <w:sz w:val="32"/>
          <w:szCs w:val="32"/>
          <w:u w:val="none"/>
          <w:lang w:val="en-US" w:eastAsia="zh-CN" w:bidi="ar"/>
        </w:rPr>
        <w:t>（</w:t>
      </w:r>
      <w:r>
        <w:rPr>
          <w:rFonts w:hint="default" w:ascii="Times New Roman" w:hAnsi="Times New Roman" w:eastAsia="仿宋_GB2312" w:cs="Times New Roman"/>
          <w:i w:val="0"/>
          <w:iCs w:val="0"/>
          <w:color w:val="000000"/>
          <w:kern w:val="0"/>
          <w:sz w:val="32"/>
          <w:szCs w:val="32"/>
          <w:u w:val="none"/>
          <w:lang w:val="en-US" w:eastAsia="zh-CN" w:bidi="ar"/>
        </w:rPr>
        <w:t>附件1</w:t>
      </w:r>
      <w:r>
        <w:rPr>
          <w:rFonts w:hint="eastAsia" w:ascii="Times New Roman" w:hAnsi="Times New Roman" w:eastAsia="仿宋_GB2312" w:cs="Times New Roman"/>
          <w:i w:val="0"/>
          <w:iCs w:val="0"/>
          <w:color w:val="000000"/>
          <w:kern w:val="0"/>
          <w:sz w:val="32"/>
          <w:szCs w:val="32"/>
          <w:u w:val="none"/>
          <w:lang w:val="en-US" w:eastAsia="zh-CN" w:bidi="ar"/>
        </w:rPr>
        <w:t>）</w:t>
      </w:r>
      <w:r>
        <w:rPr>
          <w:rFonts w:hint="default" w:ascii="Times New Roman" w:hAnsi="Times New Roman" w:eastAsia="仿宋_GB2312" w:cs="Times New Roman"/>
          <w:i w:val="0"/>
          <w:iCs w:val="0"/>
          <w:color w:val="000000"/>
          <w:kern w:val="0"/>
          <w:sz w:val="32"/>
          <w:szCs w:val="32"/>
          <w:u w:val="none"/>
          <w:lang w:val="en-US" w:eastAsia="zh-CN" w:bidi="ar"/>
        </w:rPr>
        <w:t>。经县、市</w:t>
      </w:r>
      <w:r>
        <w:rPr>
          <w:rFonts w:hint="eastAsia" w:ascii="仿宋_GB2312" w:hAnsi="仿宋_GB2312" w:eastAsia="仿宋_GB2312" w:cs="仿宋_GB2312"/>
          <w:i w:val="0"/>
          <w:iCs w:val="0"/>
          <w:color w:val="000000"/>
          <w:kern w:val="0"/>
          <w:sz w:val="32"/>
          <w:szCs w:val="32"/>
          <w:u w:val="none"/>
          <w:lang w:val="en-US" w:eastAsia="zh-CN" w:bidi="ar"/>
        </w:rPr>
        <w:t>（州）</w:t>
      </w:r>
      <w:r>
        <w:rPr>
          <w:rFonts w:hint="default" w:ascii="Times New Roman" w:hAnsi="Times New Roman" w:eastAsia="仿宋_GB2312" w:cs="Times New Roman"/>
          <w:i w:val="0"/>
          <w:iCs w:val="0"/>
          <w:color w:val="000000"/>
          <w:kern w:val="0"/>
          <w:sz w:val="32"/>
          <w:szCs w:val="32"/>
          <w:u w:val="none"/>
          <w:lang w:val="en-US" w:eastAsia="zh-CN" w:bidi="ar"/>
        </w:rPr>
        <w:t>两级煤炭行业管理部门审批合格并签字盖章。</w:t>
      </w:r>
    </w:p>
    <w:p w14:paraId="37910E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eastAsia" w:ascii="Times New Roman" w:hAnsi="Times New Roman" w:eastAsia="仿宋_GB2312" w:cs="Times New Roman"/>
          <w:i w:val="0"/>
          <w:iCs w:val="0"/>
          <w:color w:val="000000"/>
          <w:kern w:val="0"/>
          <w:sz w:val="32"/>
          <w:szCs w:val="32"/>
          <w:u w:val="none"/>
          <w:lang w:val="en-US" w:eastAsia="zh-CN" w:bidi="ar"/>
        </w:rPr>
        <w:t>5</w:t>
      </w:r>
      <w:r>
        <w:rPr>
          <w:rFonts w:hint="default" w:ascii="Times New Roman" w:hAnsi="Times New Roman" w:eastAsia="仿宋_GB2312" w:cs="Times New Roman"/>
          <w:i w:val="0"/>
          <w:iCs w:val="0"/>
          <w:color w:val="000000"/>
          <w:kern w:val="0"/>
          <w:sz w:val="32"/>
          <w:szCs w:val="32"/>
          <w:u w:val="none"/>
          <w:lang w:val="en-US" w:eastAsia="zh-CN" w:bidi="ar"/>
        </w:rPr>
        <w:t>.现场核实表</w:t>
      </w:r>
      <w:r>
        <w:rPr>
          <w:rFonts w:hint="eastAsia" w:ascii="Times New Roman" w:hAnsi="Times New Roman" w:eastAsia="仿宋_GB2312" w:cs="Times New Roman"/>
          <w:i w:val="0"/>
          <w:iCs w:val="0"/>
          <w:color w:val="000000"/>
          <w:kern w:val="0"/>
          <w:sz w:val="32"/>
          <w:szCs w:val="32"/>
          <w:u w:val="none"/>
          <w:lang w:val="en-US" w:eastAsia="zh-CN" w:bidi="ar"/>
        </w:rPr>
        <w:t>（</w:t>
      </w:r>
      <w:r>
        <w:rPr>
          <w:rFonts w:hint="default" w:ascii="Times New Roman" w:hAnsi="Times New Roman" w:eastAsia="仿宋_GB2312" w:cs="Times New Roman"/>
          <w:i w:val="0"/>
          <w:iCs w:val="0"/>
          <w:color w:val="000000"/>
          <w:kern w:val="0"/>
          <w:sz w:val="32"/>
          <w:szCs w:val="32"/>
          <w:u w:val="none"/>
          <w:lang w:val="en-US" w:eastAsia="zh-CN" w:bidi="ar"/>
        </w:rPr>
        <w:t>附件</w:t>
      </w:r>
      <w:r>
        <w:rPr>
          <w:rFonts w:hint="eastAsia" w:ascii="Times New Roman" w:hAnsi="Times New Roman" w:eastAsia="仿宋_GB2312" w:cs="Times New Roman"/>
          <w:i w:val="0"/>
          <w:iCs w:val="0"/>
          <w:color w:val="000000"/>
          <w:kern w:val="0"/>
          <w:sz w:val="32"/>
          <w:szCs w:val="32"/>
          <w:u w:val="none"/>
          <w:lang w:val="en-US" w:eastAsia="zh-CN" w:bidi="ar"/>
        </w:rPr>
        <w:t>2）</w:t>
      </w:r>
      <w:r>
        <w:rPr>
          <w:rFonts w:hint="default" w:ascii="Times New Roman" w:hAnsi="Times New Roman" w:eastAsia="仿宋_GB2312" w:cs="Times New Roman"/>
          <w:i w:val="0"/>
          <w:iCs w:val="0"/>
          <w:color w:val="000000"/>
          <w:kern w:val="0"/>
          <w:sz w:val="32"/>
          <w:szCs w:val="32"/>
          <w:u w:val="none"/>
          <w:lang w:val="en-US" w:eastAsia="zh-CN" w:bidi="ar"/>
        </w:rPr>
        <w:t>。经县级煤炭行业管理部门现场核实通过并签字</w:t>
      </w:r>
      <w:r>
        <w:rPr>
          <w:rFonts w:hint="eastAsia" w:ascii="Times New Roman" w:hAnsi="Times New Roman" w:eastAsia="仿宋_GB2312" w:cs="Times New Roman"/>
          <w:i w:val="0"/>
          <w:iCs w:val="0"/>
          <w:color w:val="000000"/>
          <w:kern w:val="0"/>
          <w:sz w:val="32"/>
          <w:szCs w:val="32"/>
          <w:u w:val="none"/>
          <w:lang w:val="en-US" w:eastAsia="zh-CN" w:bidi="ar"/>
        </w:rPr>
        <w:t>盖章</w:t>
      </w:r>
      <w:r>
        <w:rPr>
          <w:rFonts w:hint="default" w:ascii="Times New Roman" w:hAnsi="Times New Roman" w:eastAsia="仿宋_GB2312" w:cs="Times New Roman"/>
          <w:i w:val="0"/>
          <w:iCs w:val="0"/>
          <w:color w:val="000000"/>
          <w:kern w:val="0"/>
          <w:sz w:val="32"/>
          <w:szCs w:val="32"/>
          <w:u w:val="none"/>
          <w:lang w:val="en-US" w:eastAsia="zh-CN" w:bidi="ar"/>
        </w:rPr>
        <w:t>。</w:t>
      </w:r>
    </w:p>
    <w:p w14:paraId="71DB52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iCs w:val="0"/>
          <w:color w:val="000000"/>
          <w:kern w:val="0"/>
          <w:sz w:val="32"/>
          <w:szCs w:val="32"/>
          <w:u w:val="none"/>
          <w:lang w:val="en-US" w:eastAsia="zh-CN" w:bidi="ar"/>
        </w:rPr>
      </w:pPr>
      <w:r>
        <w:rPr>
          <w:rFonts w:hint="eastAsia" w:ascii="Times New Roman" w:hAnsi="Times New Roman" w:eastAsia="仿宋_GB2312" w:cs="Times New Roman"/>
          <w:i w:val="0"/>
          <w:iCs w:val="0"/>
          <w:color w:val="000000"/>
          <w:kern w:val="0"/>
          <w:sz w:val="32"/>
          <w:szCs w:val="32"/>
          <w:u w:val="none"/>
          <w:lang w:val="en-US" w:eastAsia="zh-CN" w:bidi="ar"/>
        </w:rPr>
        <w:t>6</w:t>
      </w:r>
      <w:r>
        <w:rPr>
          <w:rFonts w:hint="default" w:ascii="Times New Roman" w:hAnsi="Times New Roman" w:eastAsia="仿宋_GB2312" w:cs="Times New Roman"/>
          <w:i w:val="0"/>
          <w:iCs w:val="0"/>
          <w:color w:val="000000"/>
          <w:kern w:val="0"/>
          <w:sz w:val="32"/>
          <w:szCs w:val="32"/>
          <w:u w:val="none"/>
          <w:lang w:val="en-US" w:eastAsia="zh-CN" w:bidi="ar"/>
        </w:rPr>
        <w:t>.</w:t>
      </w:r>
      <w:r>
        <w:rPr>
          <w:rFonts w:hint="default" w:ascii="Times New Roman" w:hAnsi="Times New Roman" w:eastAsia="仿宋_GB2312" w:cs="Times New Roman"/>
          <w:color w:val="auto"/>
          <w:sz w:val="32"/>
          <w:szCs w:val="28"/>
          <w:lang w:val="en-US" w:eastAsia="zh-CN"/>
        </w:rPr>
        <w:t>以上材料需提供签章齐全的纸质文档4份，省、市</w:t>
      </w:r>
      <w:r>
        <w:rPr>
          <w:rFonts w:hint="eastAsia" w:ascii="仿宋_GB2312" w:hAnsi="仿宋_GB2312" w:eastAsia="仿宋_GB2312" w:cs="仿宋_GB2312"/>
          <w:i w:val="0"/>
          <w:iCs w:val="0"/>
          <w:color w:val="000000"/>
          <w:kern w:val="0"/>
          <w:sz w:val="32"/>
          <w:szCs w:val="32"/>
          <w:u w:val="none"/>
          <w:lang w:val="en-US" w:eastAsia="zh-CN" w:bidi="ar"/>
        </w:rPr>
        <w:t>（州）</w:t>
      </w:r>
      <w:r>
        <w:rPr>
          <w:rFonts w:hint="default" w:ascii="Times New Roman" w:hAnsi="Times New Roman" w:eastAsia="仿宋_GB2312" w:cs="Times New Roman"/>
          <w:color w:val="auto"/>
          <w:sz w:val="32"/>
          <w:szCs w:val="28"/>
          <w:lang w:val="en-US" w:eastAsia="zh-CN"/>
        </w:rPr>
        <w:t>、县煤炭行业管理部门及申报单位各留1份。应采用A4版式胶装装订，扉页、目录页和正文采用普通A4纸。复印的支撑材料须端正、字迹清晰，可根据A4版式需要缩印或扩印，特别重要的支撑材料可采用彩色印刷。封面的纸质及色彩由资金申报单位统一确定，需在单位落款处盖章。按纸质版排列顺序，</w:t>
      </w:r>
      <w:r>
        <w:rPr>
          <w:rFonts w:hint="default" w:ascii="Times New Roman" w:hAnsi="Times New Roman" w:eastAsia="仿宋_GB2312" w:cs="Times New Roman"/>
          <w:i w:val="0"/>
          <w:iCs w:val="0"/>
          <w:caps w:val="0"/>
          <w:color w:val="000000"/>
          <w:spacing w:val="0"/>
          <w:kern w:val="0"/>
          <w:sz w:val="32"/>
          <w:szCs w:val="32"/>
          <w:shd w:val="clear" w:fill="FFFFFF"/>
          <w:lang w:val="en-US" w:eastAsia="zh-CN" w:bidi="ar"/>
        </w:rPr>
        <w:t>将全部</w:t>
      </w:r>
      <w:r>
        <w:rPr>
          <w:rFonts w:hint="default" w:ascii="Times New Roman" w:hAnsi="Times New Roman" w:eastAsia="仿宋_GB2312" w:cs="Times New Roman"/>
          <w:i w:val="0"/>
          <w:iCs w:val="0"/>
          <w:caps w:val="0"/>
          <w:color w:val="000000"/>
          <w:spacing w:val="0"/>
          <w:sz w:val="32"/>
          <w:szCs w:val="32"/>
          <w:shd w:val="clear" w:fill="FFFFFF"/>
          <w:lang w:val="en-US" w:eastAsia="zh-CN"/>
        </w:rPr>
        <w:t>内容</w:t>
      </w:r>
      <w:r>
        <w:rPr>
          <w:rFonts w:hint="default" w:ascii="Times New Roman" w:hAnsi="Times New Roman" w:eastAsia="仿宋_GB2312" w:cs="Times New Roman"/>
          <w:i w:val="0"/>
          <w:iCs w:val="0"/>
          <w:caps w:val="0"/>
          <w:color w:val="000000"/>
          <w:spacing w:val="0"/>
          <w:kern w:val="0"/>
          <w:sz w:val="32"/>
          <w:szCs w:val="32"/>
          <w:shd w:val="clear" w:fill="FFFFFF"/>
          <w:lang w:val="en-US" w:eastAsia="zh-CN" w:bidi="ar"/>
        </w:rPr>
        <w:t>扫描制作成一个PDF文件。</w:t>
      </w:r>
    </w:p>
    <w:p w14:paraId="72D98BC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黑体" w:hAnsi="黑体" w:eastAsia="黑体" w:cs="黑体"/>
          <w:b/>
          <w:bCs/>
          <w:i w:val="0"/>
          <w:iCs w:val="0"/>
          <w:color w:val="000000"/>
          <w:kern w:val="0"/>
          <w:sz w:val="32"/>
          <w:szCs w:val="32"/>
          <w:u w:val="none"/>
          <w:lang w:val="en-US" w:eastAsia="zh-CN" w:bidi="ar"/>
        </w:rPr>
      </w:pPr>
      <w:r>
        <w:rPr>
          <w:rFonts w:hint="eastAsia" w:ascii="黑体" w:hAnsi="黑体" w:eastAsia="黑体" w:cs="黑体"/>
          <w:b/>
          <w:bCs/>
          <w:i w:val="0"/>
          <w:iCs w:val="0"/>
          <w:color w:val="000000"/>
          <w:kern w:val="0"/>
          <w:sz w:val="32"/>
          <w:szCs w:val="32"/>
          <w:u w:val="none"/>
          <w:lang w:val="en-US" w:eastAsia="zh-CN" w:bidi="ar"/>
        </w:rPr>
        <w:t>四、其他要求</w:t>
      </w:r>
    </w:p>
    <w:p w14:paraId="043D2FF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（一）在采购设备财政资金奖补支持年度（</w:t>
      </w:r>
      <w:r>
        <w:rPr>
          <w:rFonts w:hint="default" w:ascii="Times New Roman" w:hAnsi="Times New Roman" w:eastAsia="仿宋_GB2312" w:cs="Times New Roman"/>
          <w:i w:val="0"/>
          <w:iCs w:val="0"/>
          <w:color w:val="000000"/>
          <w:kern w:val="0"/>
          <w:sz w:val="32"/>
          <w:szCs w:val="32"/>
          <w:u w:val="none"/>
          <w:lang w:val="en-US" w:eastAsia="zh-CN" w:bidi="ar"/>
        </w:rPr>
        <w:t>2025年</w:t>
      </w:r>
      <w:r>
        <w:rPr>
          <w:rFonts w:hint="eastAsia" w:ascii="仿宋_GB2312" w:hAnsi="仿宋_GB2312" w:eastAsia="仿宋_GB2312" w:cs="仿宋_GB2312"/>
          <w:i w:val="0"/>
          <w:iCs w:val="0"/>
          <w:color w:val="000000"/>
          <w:kern w:val="0"/>
          <w:sz w:val="32"/>
          <w:szCs w:val="32"/>
          <w:u w:val="none"/>
          <w:lang w:val="en-US" w:eastAsia="zh-CN" w:bidi="ar"/>
        </w:rPr>
        <w:t>）内，因申报资料不全或不合格、缺失有关印证材料等原因未获得财政资金奖补的设备，可重新补齐并完善相关申报资料后重新申报采购设备财政资金奖补。</w:t>
      </w:r>
    </w:p>
    <w:p w14:paraId="472CD24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（二）在采购设备财政资金奖补支持年度</w:t>
      </w:r>
      <w:r>
        <w:rPr>
          <w:rFonts w:hint="default" w:ascii="Times New Roman" w:hAnsi="Times New Roman" w:eastAsia="仿宋_GB2312" w:cs="Times New Roman"/>
          <w:i w:val="0"/>
          <w:iCs w:val="0"/>
          <w:color w:val="000000"/>
          <w:kern w:val="0"/>
          <w:sz w:val="32"/>
          <w:szCs w:val="32"/>
          <w:u w:val="none"/>
          <w:lang w:val="en-US" w:eastAsia="zh-CN" w:bidi="ar"/>
        </w:rPr>
        <w:t>（2025年）</w:t>
      </w:r>
      <w:r>
        <w:rPr>
          <w:rFonts w:hint="eastAsia" w:ascii="仿宋_GB2312" w:hAnsi="仿宋_GB2312" w:eastAsia="仿宋_GB2312" w:cs="仿宋_GB2312"/>
          <w:i w:val="0"/>
          <w:iCs w:val="0"/>
          <w:color w:val="000000"/>
          <w:kern w:val="0"/>
          <w:sz w:val="32"/>
          <w:szCs w:val="32"/>
          <w:u w:val="none"/>
          <w:lang w:val="en-US" w:eastAsia="zh-CN" w:bidi="ar"/>
        </w:rPr>
        <w:t>内，因被各级煤矿行业管理部门查出存在弄虚作假、恶意套取财政奖补资金等违法违纪行为未获得财政资金奖补的设备，申报企业不得重新申报任何采购设备财政资金奖补。</w:t>
      </w:r>
    </w:p>
    <w:p w14:paraId="0431CAC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三）设备生产厂（商）存在出具虚假承诺或证明，配合申报企业弄虚作假、恶意套取财政资金奖补的，自查处核实之日起，设备生产厂（商）在贵州省行政区域内销售的任何设备都不得申报采购设备财政资金奖补。</w:t>
      </w:r>
    </w:p>
    <w:p w14:paraId="6FD5C2C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方正楷体_GB2312" w:hAnsi="方正楷体_GB2312" w:eastAsia="方正楷体_GB2312" w:cs="方正楷体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（四）在申报采购设备财政资金奖补全过程中，煤矿企业（集团）、煤矿（独立法人）、设备生产厂（商），有关个人等存在弄虚作假、恶意套取财政资金奖补行为的，将按照有关法律法规追究相应的法律责任。</w:t>
      </w:r>
    </w:p>
    <w:p w14:paraId="2213F2F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黑体" w:hAnsi="黑体" w:eastAsia="黑体" w:cs="黑体"/>
          <w:b/>
          <w:bCs/>
          <w:i w:val="0"/>
          <w:iCs w:val="0"/>
          <w:color w:val="000000"/>
          <w:kern w:val="0"/>
          <w:sz w:val="32"/>
          <w:szCs w:val="32"/>
          <w:u w:val="none"/>
          <w:lang w:val="en-US" w:eastAsia="zh-CN" w:bidi="ar"/>
        </w:rPr>
      </w:pPr>
      <w:r>
        <w:rPr>
          <w:rFonts w:hint="eastAsia" w:ascii="黑体" w:hAnsi="黑体" w:eastAsia="黑体" w:cs="黑体"/>
          <w:b/>
          <w:bCs/>
          <w:i w:val="0"/>
          <w:iCs w:val="0"/>
          <w:color w:val="000000"/>
          <w:kern w:val="0"/>
          <w:sz w:val="32"/>
          <w:szCs w:val="32"/>
          <w:u w:val="none"/>
          <w:lang w:val="en-US" w:eastAsia="zh-CN" w:bidi="ar"/>
        </w:rPr>
        <w:t>五、保障措施</w:t>
      </w:r>
    </w:p>
    <w:p w14:paraId="534EC48A">
      <w:pPr>
        <w:ind w:firstLine="640" w:firstLineChars="200"/>
        <w:jc w:val="both"/>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（一）加强组织实施。</w:t>
      </w:r>
      <w:r>
        <w:rPr>
          <w:rFonts w:hint="eastAsia" w:ascii="仿宋_GB2312" w:hAnsi="仿宋_GB2312" w:eastAsia="仿宋_GB2312" w:cs="仿宋_GB2312"/>
          <w:sz w:val="32"/>
          <w:szCs w:val="32"/>
          <w:lang w:val="en-US" w:eastAsia="zh-CN"/>
        </w:rPr>
        <w:t>各市（州）煤炭行业管理部门要深刻认识煤炭领域设备更新改造的重要意义，完善工作机制，加强统筹协调，强化责任落实，积极组织和指导煤矿企业实施设备更新工作，并为煤矿企业申报采购设备财政资金奖补提供便利服务或绿色通道。</w:t>
      </w:r>
    </w:p>
    <w:p w14:paraId="2FC91E4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（二）广泛宣传引导。</w:t>
      </w:r>
      <w:r>
        <w:rPr>
          <w:rFonts w:hint="eastAsia" w:ascii="仿宋_GB2312" w:hAnsi="仿宋_GB2312" w:eastAsia="仿宋_GB2312" w:cs="仿宋_GB2312"/>
          <w:sz w:val="32"/>
          <w:szCs w:val="32"/>
          <w:lang w:val="en-US" w:eastAsia="zh-CN"/>
        </w:rPr>
        <w:t>各级煤炭行业管理部门要广泛开展煤矿领域设备更新宣传，通过多种渠道和形式，向煤炭企业、从业人员以及社会公众普及设备更新的重要意义、政策支持和实际效益。借助行业媒体、政府网站、微信公众号等平台，宣传设备更新的典型案例和成功经验，展示先进设备在提高生产效率、保障安全生产等方面的显著成效，激发企业更新设备的积极性和主动性。</w:t>
      </w:r>
    </w:p>
    <w:p w14:paraId="7ED9535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i w:val="0"/>
          <w:iCs w:val="0"/>
          <w:color w:val="000000"/>
          <w:kern w:val="0"/>
          <w:sz w:val="32"/>
          <w:szCs w:val="32"/>
          <w:u w:val="none"/>
          <w:lang w:val="en-US" w:eastAsia="zh-CN" w:bidi="ar"/>
        </w:rPr>
      </w:pPr>
      <w:r>
        <w:rPr>
          <w:rFonts w:hint="eastAsia" w:ascii="方正楷体_GB2312" w:hAnsi="方正楷体_GB2312" w:eastAsia="方正楷体_GB2312" w:cs="方正楷体_GB2312"/>
          <w:i w:val="0"/>
          <w:iCs w:val="0"/>
          <w:color w:val="000000"/>
          <w:kern w:val="0"/>
          <w:sz w:val="32"/>
          <w:szCs w:val="32"/>
          <w:u w:val="none"/>
          <w:lang w:val="en-US" w:eastAsia="zh-CN" w:bidi="ar"/>
        </w:rPr>
        <w:t>（三）严格事后监督管理</w:t>
      </w:r>
      <w:r>
        <w:rPr>
          <w:rFonts w:hint="eastAsia" w:ascii="楷体_GB2312" w:hAnsi="楷体_GB2312" w:eastAsia="楷体_GB2312" w:cs="楷体_GB2312"/>
          <w:sz w:val="32"/>
          <w:szCs w:val="32"/>
          <w:lang w:val="en-US" w:eastAsia="zh-CN"/>
        </w:rPr>
        <w:t>。</w:t>
      </w:r>
      <w:r>
        <w:rPr>
          <w:rFonts w:hint="eastAsia" w:ascii="Times New Roman" w:hAnsi="Times New Roman" w:eastAsia="仿宋_GB2312" w:cs="Times New Roman"/>
          <w:i w:val="0"/>
          <w:iCs w:val="0"/>
          <w:color w:val="000000"/>
          <w:kern w:val="0"/>
          <w:sz w:val="32"/>
          <w:szCs w:val="32"/>
          <w:u w:val="none"/>
          <w:lang w:val="en-US" w:eastAsia="zh-CN" w:bidi="ar"/>
        </w:rPr>
        <w:t>各级煤炭行业管理部门要加强设备更新事后监督管理，确保财政奖补的设备正常使用并发挥作用。获得</w:t>
      </w:r>
      <w:r>
        <w:rPr>
          <w:rFonts w:hint="eastAsia" w:ascii="仿宋_GB2312" w:hAnsi="仿宋_GB2312" w:eastAsia="仿宋_GB2312" w:cs="仿宋_GB2312"/>
          <w:i w:val="0"/>
          <w:iCs w:val="0"/>
          <w:color w:val="000000"/>
          <w:kern w:val="0"/>
          <w:sz w:val="32"/>
          <w:szCs w:val="32"/>
          <w:u w:val="none"/>
          <w:lang w:val="en-US" w:eastAsia="zh-CN" w:bidi="ar"/>
        </w:rPr>
        <w:t>采购设备</w:t>
      </w:r>
      <w:r>
        <w:rPr>
          <w:rFonts w:hint="eastAsia" w:ascii="Times New Roman" w:hAnsi="Times New Roman" w:eastAsia="仿宋_GB2312" w:cs="Times New Roman"/>
          <w:i w:val="0"/>
          <w:iCs w:val="0"/>
          <w:color w:val="000000"/>
          <w:kern w:val="0"/>
          <w:sz w:val="32"/>
          <w:szCs w:val="32"/>
          <w:u w:val="none"/>
          <w:lang w:val="en-US" w:eastAsia="zh-CN" w:bidi="ar"/>
        </w:rPr>
        <w:t>财政奖补资金的设备投入使用1年后，企业应主动向县级煤炭行业管理部门报送设备使用情况、使用地点、维护情况等，严查“以租骗补”等违法违规行为。2026年12月前，县级煤炭管理部门按照初次验收要求对上年度财政奖补的设备开展全覆盖复核，并将结果报送市级煤炭行业管理部门；市（州）煤炭行业管理部门要对县级煤炭管理部门复核情况进行抽查，抽查比例不低于20%；省能源局对全省财政奖补的设备进行抽查，抽查比例不低于5%。各级煤炭管理部门在抽查中发现骗补行为的，将收回奖补资金，对涉嫌犯罪的，将依法依规移送司法机关处理。</w:t>
      </w:r>
    </w:p>
    <w:p w14:paraId="716053B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仿宋_GB2312" w:cs="Times New Roman"/>
          <w:i w:val="0"/>
          <w:iCs w:val="0"/>
          <w:color w:val="000000"/>
          <w:kern w:val="0"/>
          <w:sz w:val="32"/>
          <w:szCs w:val="32"/>
          <w:u w:val="none"/>
          <w:lang w:val="en-US" w:eastAsia="zh-CN" w:bidi="ar"/>
        </w:rPr>
      </w:pPr>
    </w:p>
    <w:p w14:paraId="0346323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i w:val="0"/>
          <w:iCs w:val="0"/>
          <w:color w:val="000000"/>
          <w:kern w:val="0"/>
          <w:sz w:val="32"/>
          <w:szCs w:val="32"/>
          <w:u w:val="none"/>
          <w:lang w:val="en-US" w:eastAsia="zh-CN" w:bidi="ar"/>
        </w:rPr>
      </w:pPr>
      <w:r>
        <w:rPr>
          <w:rFonts w:hint="eastAsia" w:ascii="Times New Roman" w:hAnsi="Times New Roman" w:eastAsia="仿宋_GB2312" w:cs="Times New Roman"/>
          <w:i w:val="0"/>
          <w:iCs w:val="0"/>
          <w:color w:val="000000"/>
          <w:kern w:val="0"/>
          <w:sz w:val="32"/>
          <w:szCs w:val="32"/>
          <w:u w:val="none"/>
          <w:lang w:val="en-US" w:eastAsia="zh-CN" w:bidi="ar"/>
        </w:rPr>
        <w:t>附件：1.2025年煤矿设备更新项目财政资金申请审批表</w:t>
      </w:r>
    </w:p>
    <w:p w14:paraId="294511CC">
      <w:pPr>
        <w:keepNext w:val="0"/>
        <w:keepLines w:val="0"/>
        <w:pageBreakBefore w:val="0"/>
        <w:widowControl w:val="0"/>
        <w:kinsoku/>
        <w:wordWrap/>
        <w:overflowPunct/>
        <w:topLinePunct w:val="0"/>
        <w:autoSpaceDE/>
        <w:autoSpaceDN/>
        <w:bidi w:val="0"/>
        <w:adjustRightInd/>
        <w:snapToGrid/>
        <w:spacing w:line="600" w:lineRule="exact"/>
        <w:ind w:left="1596" w:leftChars="760" w:firstLine="0" w:firstLineChars="0"/>
        <w:textAlignment w:val="auto"/>
        <w:rPr>
          <w:rFonts w:hint="eastAsia" w:ascii="Times New Roman" w:hAnsi="Times New Roman" w:eastAsia="仿宋_GB2312" w:cs="Times New Roman"/>
          <w:i w:val="0"/>
          <w:iCs w:val="0"/>
          <w:color w:val="000000"/>
          <w:kern w:val="0"/>
          <w:sz w:val="32"/>
          <w:szCs w:val="32"/>
          <w:u w:val="none"/>
          <w:lang w:val="en-US" w:eastAsia="zh-CN" w:bidi="ar"/>
        </w:rPr>
      </w:pPr>
      <w:r>
        <w:rPr>
          <w:rFonts w:hint="eastAsia" w:ascii="Times New Roman" w:hAnsi="Times New Roman" w:eastAsia="仿宋_GB2312" w:cs="Times New Roman"/>
          <w:i w:val="0"/>
          <w:iCs w:val="0"/>
          <w:color w:val="000000"/>
          <w:kern w:val="0"/>
          <w:sz w:val="32"/>
          <w:szCs w:val="32"/>
          <w:u w:val="none"/>
          <w:lang w:val="en-US" w:eastAsia="zh-CN" w:bidi="ar"/>
        </w:rPr>
        <w:t>2.2025年煤矿设备更新项目县级煤炭行业管理部门现场核实表</w:t>
      </w:r>
    </w:p>
    <w:p w14:paraId="10397C1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760"/>
        <w:textAlignment w:val="auto"/>
        <w:rPr>
          <w:rFonts w:hint="eastAsia" w:ascii="Times New Roman" w:hAnsi="Times New Roman" w:eastAsia="仿宋_GB2312" w:cs="Times New Roman"/>
          <w:i w:val="0"/>
          <w:iCs w:val="0"/>
          <w:color w:val="000000"/>
          <w:kern w:val="0"/>
          <w:sz w:val="32"/>
          <w:szCs w:val="32"/>
          <w:u w:val="none"/>
          <w:lang w:val="en-US" w:eastAsia="zh-CN" w:bidi="ar"/>
        </w:rPr>
      </w:pPr>
      <w:r>
        <w:rPr>
          <w:rFonts w:hint="eastAsia" w:ascii="Times New Roman" w:hAnsi="Times New Roman" w:eastAsia="仿宋_GB2312" w:cs="Times New Roman"/>
          <w:i w:val="0"/>
          <w:iCs w:val="0"/>
          <w:color w:val="000000"/>
          <w:kern w:val="0"/>
          <w:sz w:val="32"/>
          <w:szCs w:val="32"/>
          <w:u w:val="none"/>
          <w:lang w:val="en-US" w:eastAsia="zh-CN" w:bidi="ar"/>
        </w:rPr>
        <w:t>3.承诺书（模板）</w:t>
      </w:r>
    </w:p>
    <w:p w14:paraId="2E4026E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1596" w:leftChars="760" w:firstLine="0" w:firstLineChars="0"/>
        <w:jc w:val="both"/>
        <w:textAlignment w:val="auto"/>
        <w:rPr>
          <w:rFonts w:hint="eastAsia" w:ascii="Times New Roman" w:hAnsi="Times New Roman" w:eastAsia="仿宋_GB2312" w:cs="Times New Roman"/>
          <w:i w:val="0"/>
          <w:iCs w:val="0"/>
          <w:color w:val="000000"/>
          <w:kern w:val="0"/>
          <w:sz w:val="32"/>
          <w:szCs w:val="32"/>
          <w:u w:val="none"/>
          <w:lang w:val="en-US" w:eastAsia="zh-CN" w:bidi="ar"/>
        </w:rPr>
      </w:pPr>
      <w:r>
        <w:rPr>
          <w:rFonts w:hint="eastAsia" w:ascii="Times New Roman" w:hAnsi="Times New Roman" w:eastAsia="仿宋_GB2312" w:cs="Times New Roman"/>
          <w:i w:val="0"/>
          <w:iCs w:val="0"/>
          <w:color w:val="000000"/>
          <w:kern w:val="0"/>
          <w:sz w:val="32"/>
          <w:szCs w:val="32"/>
          <w:u w:val="none"/>
          <w:lang w:val="en-US" w:eastAsia="zh-CN" w:bidi="ar"/>
        </w:rPr>
        <w:t>4.贵州省“能源云”大规模设备更新奖补资金申报流程图解</w:t>
      </w:r>
    </w:p>
    <w:p w14:paraId="46F3D50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Times New Roman"/>
          <w:i w:val="0"/>
          <w:iCs w:val="0"/>
          <w:color w:val="000000"/>
          <w:kern w:val="0"/>
          <w:sz w:val="32"/>
          <w:szCs w:val="32"/>
          <w:u w:val="none"/>
          <w:lang w:val="en-US" w:eastAsia="zh-CN" w:bidi="ar"/>
        </w:rPr>
      </w:pPr>
    </w:p>
    <w:p w14:paraId="463E158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Times New Roman"/>
          <w:i w:val="0"/>
          <w:iCs w:val="0"/>
          <w:color w:val="000000"/>
          <w:kern w:val="0"/>
          <w:sz w:val="32"/>
          <w:szCs w:val="32"/>
          <w:u w:val="none"/>
          <w:lang w:val="en-US" w:eastAsia="zh-CN" w:bidi="ar"/>
        </w:rPr>
      </w:pPr>
    </w:p>
    <w:p w14:paraId="5DCCD6D3">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Times New Roman"/>
          <w:i w:val="0"/>
          <w:iCs w:val="0"/>
          <w:color w:val="000000"/>
          <w:kern w:val="0"/>
          <w:sz w:val="32"/>
          <w:szCs w:val="32"/>
          <w:u w:val="none"/>
          <w:lang w:val="en-US" w:eastAsia="zh-CN" w:bidi="ar"/>
        </w:rPr>
        <w:sectPr>
          <w:footerReference r:id="rId3" w:type="default"/>
          <w:pgSz w:w="11906" w:h="16838"/>
          <w:pgMar w:top="1440" w:right="1800" w:bottom="1440" w:left="1800" w:header="851" w:footer="992" w:gutter="0"/>
          <w:pgNumType w:fmt="decimal"/>
          <w:cols w:space="425" w:num="1"/>
          <w:docGrid w:type="lines" w:linePitch="312" w:charSpace="0"/>
        </w:sectPr>
      </w:pPr>
    </w:p>
    <w:p w14:paraId="122B13BA">
      <w:pPr>
        <w:spacing w:line="400" w:lineRule="exact"/>
        <w:rPr>
          <w:rFonts w:hint="eastAsia" w:ascii="Times New Roman" w:hAnsi="Times New Roman" w:eastAsia="黑体"/>
          <w:sz w:val="32"/>
          <w:lang w:eastAsia="zh-CN"/>
        </w:rPr>
      </w:pPr>
      <w:r>
        <w:rPr>
          <w:rFonts w:ascii="Times New Roman" w:hAnsi="Times New Roman" w:eastAsia="黑体"/>
          <w:sz w:val="32"/>
        </w:rPr>
        <w:t>附件</w:t>
      </w:r>
      <w:r>
        <w:rPr>
          <w:rFonts w:hint="eastAsia" w:ascii="Times New Roman" w:hAnsi="Times New Roman" w:eastAsia="仿宋_GB2312"/>
          <w:sz w:val="32"/>
          <w:lang w:val="en-US" w:eastAsia="zh-CN"/>
        </w:rPr>
        <w:t>1</w:t>
      </w:r>
    </w:p>
    <w:tbl>
      <w:tblPr>
        <w:tblStyle w:val="5"/>
        <w:tblW w:w="4999" w:type="pct"/>
        <w:tblInd w:w="0" w:type="dxa"/>
        <w:tblLayout w:type="fixed"/>
        <w:tblCellMar>
          <w:top w:w="0" w:type="dxa"/>
          <w:left w:w="0" w:type="dxa"/>
          <w:bottom w:w="0" w:type="dxa"/>
          <w:right w:w="0" w:type="dxa"/>
        </w:tblCellMar>
      </w:tblPr>
      <w:tblGrid>
        <w:gridCol w:w="1517"/>
        <w:gridCol w:w="680"/>
        <w:gridCol w:w="1624"/>
        <w:gridCol w:w="1437"/>
        <w:gridCol w:w="2528"/>
        <w:gridCol w:w="900"/>
        <w:gridCol w:w="1034"/>
        <w:gridCol w:w="1418"/>
        <w:gridCol w:w="91"/>
        <w:gridCol w:w="1242"/>
        <w:gridCol w:w="1516"/>
      </w:tblGrid>
      <w:tr w14:paraId="4E968AF4">
        <w:tblPrEx>
          <w:tblCellMar>
            <w:top w:w="0" w:type="dxa"/>
            <w:left w:w="0" w:type="dxa"/>
            <w:bottom w:w="0" w:type="dxa"/>
            <w:right w:w="0" w:type="dxa"/>
          </w:tblCellMar>
        </w:tblPrEx>
        <w:trPr>
          <w:trHeight w:val="921" w:hRule="atLeast"/>
        </w:trPr>
        <w:tc>
          <w:tcPr>
            <w:tcW w:w="5000" w:type="pct"/>
            <w:gridSpan w:val="11"/>
            <w:tcBorders>
              <w:top w:val="nil"/>
              <w:left w:val="nil"/>
              <w:bottom w:val="nil"/>
              <w:right w:val="nil"/>
            </w:tcBorders>
            <w:noWrap w:val="0"/>
            <w:tcMar>
              <w:top w:w="15" w:type="dxa"/>
              <w:left w:w="15" w:type="dxa"/>
              <w:right w:w="15" w:type="dxa"/>
            </w:tcMar>
            <w:vAlign w:val="center"/>
          </w:tcPr>
          <w:p w14:paraId="50E6E301">
            <w:pPr>
              <w:widowControl/>
              <w:spacing w:line="440" w:lineRule="exact"/>
              <w:jc w:val="center"/>
              <w:textAlignment w:val="center"/>
              <w:rPr>
                <w:rFonts w:ascii="Times New Roman" w:hAnsi="Times New Roman" w:eastAsia="方正小标宋简体"/>
                <w:b w:val="0"/>
                <w:bCs/>
                <w:color w:val="000000"/>
                <w:kern w:val="0"/>
                <w:sz w:val="36"/>
                <w:szCs w:val="36"/>
                <w:lang w:bidi="ar"/>
              </w:rPr>
            </w:pPr>
            <w:r>
              <w:rPr>
                <w:rFonts w:hint="eastAsia" w:ascii="Times New Roman" w:hAnsi="Times New Roman" w:eastAsia="方正小标宋简体"/>
                <w:b w:val="0"/>
                <w:bCs/>
                <w:color w:val="000000"/>
                <w:kern w:val="0"/>
                <w:sz w:val="36"/>
                <w:szCs w:val="36"/>
                <w:lang w:val="en-US" w:eastAsia="zh-CN" w:bidi="ar"/>
              </w:rPr>
              <w:t>2025年煤矿设备更新</w:t>
            </w:r>
            <w:r>
              <w:rPr>
                <w:rFonts w:ascii="Times New Roman" w:hAnsi="Times New Roman" w:eastAsia="方正小标宋简体"/>
                <w:b w:val="0"/>
                <w:bCs/>
                <w:color w:val="000000"/>
                <w:kern w:val="0"/>
                <w:sz w:val="36"/>
                <w:szCs w:val="36"/>
                <w:lang w:bidi="ar"/>
              </w:rPr>
              <w:t>项目</w:t>
            </w:r>
            <w:r>
              <w:rPr>
                <w:rFonts w:hint="eastAsia" w:ascii="Times New Roman" w:hAnsi="Times New Roman" w:eastAsia="方正小标宋简体"/>
                <w:b w:val="0"/>
                <w:bCs/>
                <w:color w:val="000000"/>
                <w:kern w:val="0"/>
                <w:sz w:val="36"/>
                <w:szCs w:val="36"/>
                <w:lang w:val="en-US" w:eastAsia="zh-CN" w:bidi="ar"/>
              </w:rPr>
              <w:t>财政</w:t>
            </w:r>
            <w:r>
              <w:rPr>
                <w:rFonts w:ascii="Times New Roman" w:hAnsi="Times New Roman" w:eastAsia="方正小标宋简体"/>
                <w:b w:val="0"/>
                <w:bCs/>
                <w:color w:val="000000"/>
                <w:kern w:val="0"/>
                <w:sz w:val="36"/>
                <w:szCs w:val="36"/>
                <w:lang w:bidi="ar"/>
              </w:rPr>
              <w:t>资金申请</w:t>
            </w:r>
          </w:p>
          <w:p w14:paraId="09451F9A">
            <w:pPr>
              <w:widowControl/>
              <w:spacing w:line="440" w:lineRule="exact"/>
              <w:jc w:val="center"/>
              <w:textAlignment w:val="center"/>
              <w:rPr>
                <w:rFonts w:ascii="Times New Roman" w:hAnsi="Times New Roman" w:eastAsia="方正小标宋简体"/>
                <w:b/>
                <w:color w:val="000000"/>
                <w:sz w:val="32"/>
                <w:szCs w:val="32"/>
              </w:rPr>
            </w:pPr>
            <w:r>
              <w:rPr>
                <w:rFonts w:hint="eastAsia" w:ascii="Times New Roman" w:hAnsi="Times New Roman" w:eastAsia="方正小标宋简体"/>
                <w:b w:val="0"/>
                <w:bCs/>
                <w:color w:val="000000"/>
                <w:kern w:val="0"/>
                <w:sz w:val="36"/>
                <w:szCs w:val="36"/>
                <w:lang w:val="en-US" w:eastAsia="zh-CN" w:bidi="ar"/>
              </w:rPr>
              <w:t>审批</w:t>
            </w:r>
            <w:r>
              <w:rPr>
                <w:rFonts w:ascii="Times New Roman" w:hAnsi="Times New Roman" w:eastAsia="方正小标宋简体"/>
                <w:b w:val="0"/>
                <w:bCs/>
                <w:color w:val="000000"/>
                <w:kern w:val="0"/>
                <w:sz w:val="36"/>
                <w:szCs w:val="36"/>
                <w:lang w:bidi="ar"/>
              </w:rPr>
              <w:t>表</w:t>
            </w:r>
          </w:p>
        </w:tc>
      </w:tr>
      <w:tr w14:paraId="736AA921">
        <w:tblPrEx>
          <w:tblCellMar>
            <w:top w:w="0" w:type="dxa"/>
            <w:left w:w="0" w:type="dxa"/>
            <w:bottom w:w="0" w:type="dxa"/>
            <w:right w:w="0" w:type="dxa"/>
          </w:tblCellMar>
        </w:tblPrEx>
        <w:trPr>
          <w:trHeight w:val="270" w:hRule="atLeast"/>
        </w:trPr>
        <w:tc>
          <w:tcPr>
            <w:tcW w:w="542"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1D6FF1">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申报企业基本情况</w:t>
            </w:r>
          </w:p>
        </w:tc>
        <w:tc>
          <w:tcPr>
            <w:tcW w:w="823"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1140A">
            <w:pPr>
              <w:widowControl/>
              <w:jc w:val="center"/>
              <w:textAlignment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lang w:bidi="ar"/>
              </w:rPr>
              <w:t>煤矿名称</w:t>
            </w:r>
          </w:p>
        </w:tc>
        <w:tc>
          <w:tcPr>
            <w:tcW w:w="1417" w:type="pct"/>
            <w:gridSpan w:val="2"/>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10F5F3E5">
            <w:pPr>
              <w:jc w:val="left"/>
              <w:rPr>
                <w:rFonts w:ascii="Times New Roman" w:hAnsi="Times New Roman" w:eastAsia="仿宋_GB2312"/>
                <w:color w:val="000000"/>
                <w:sz w:val="22"/>
                <w:szCs w:val="22"/>
              </w:rPr>
            </w:pPr>
          </w:p>
        </w:tc>
        <w:tc>
          <w:tcPr>
            <w:tcW w:w="1230" w:type="pct"/>
            <w:gridSpan w:val="4"/>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628BAC78">
            <w:pPr>
              <w:widowControl/>
              <w:jc w:val="center"/>
              <w:textAlignment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lang w:bidi="ar"/>
              </w:rPr>
              <w:t>企业地址</w:t>
            </w:r>
          </w:p>
        </w:tc>
        <w:tc>
          <w:tcPr>
            <w:tcW w:w="985" w:type="pct"/>
            <w:gridSpan w:val="2"/>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C056096">
            <w:pPr>
              <w:jc w:val="left"/>
              <w:rPr>
                <w:rFonts w:ascii="Times New Roman" w:hAnsi="Times New Roman" w:eastAsia="仿宋_GB2312"/>
                <w:color w:val="000000"/>
                <w:sz w:val="22"/>
                <w:szCs w:val="22"/>
              </w:rPr>
            </w:pPr>
          </w:p>
        </w:tc>
      </w:tr>
      <w:tr w14:paraId="0468CB6F">
        <w:tblPrEx>
          <w:tblCellMar>
            <w:top w:w="0" w:type="dxa"/>
            <w:left w:w="0" w:type="dxa"/>
            <w:bottom w:w="0" w:type="dxa"/>
            <w:right w:w="0" w:type="dxa"/>
          </w:tblCellMar>
        </w:tblPrEx>
        <w:trPr>
          <w:trHeight w:val="315" w:hRule="atLeast"/>
        </w:trPr>
        <w:tc>
          <w:tcPr>
            <w:tcW w:w="542"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A51678">
            <w:pPr>
              <w:jc w:val="center"/>
              <w:rPr>
                <w:rFonts w:ascii="Times New Roman" w:hAnsi="Times New Roman"/>
                <w:color w:val="000000"/>
                <w:sz w:val="22"/>
                <w:szCs w:val="22"/>
              </w:rPr>
            </w:pPr>
          </w:p>
        </w:tc>
        <w:tc>
          <w:tcPr>
            <w:tcW w:w="823"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17EA97F">
            <w:pPr>
              <w:widowControl/>
              <w:jc w:val="center"/>
              <w:textAlignment w:val="top"/>
              <w:rPr>
                <w:rFonts w:ascii="Times New Roman" w:hAnsi="Times New Roman" w:eastAsia="仿宋_GB2312"/>
                <w:color w:val="000000"/>
                <w:sz w:val="22"/>
                <w:szCs w:val="22"/>
              </w:rPr>
            </w:pPr>
            <w:r>
              <w:rPr>
                <w:rFonts w:ascii="Times New Roman" w:hAnsi="Times New Roman" w:eastAsia="仿宋_GB2312"/>
                <w:color w:val="000000"/>
                <w:kern w:val="0"/>
                <w:sz w:val="22"/>
                <w:szCs w:val="22"/>
                <w:lang w:bidi="ar"/>
              </w:rPr>
              <w:t>法人代表</w:t>
            </w:r>
          </w:p>
        </w:tc>
        <w:tc>
          <w:tcPr>
            <w:tcW w:w="1417" w:type="pct"/>
            <w:gridSpan w:val="2"/>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14676D3D">
            <w:pPr>
              <w:jc w:val="left"/>
              <w:rPr>
                <w:rFonts w:ascii="Times New Roman" w:hAnsi="Times New Roman" w:eastAsia="仿宋_GB2312"/>
                <w:color w:val="000000"/>
                <w:sz w:val="22"/>
                <w:szCs w:val="22"/>
              </w:rPr>
            </w:pPr>
          </w:p>
        </w:tc>
        <w:tc>
          <w:tcPr>
            <w:tcW w:w="1230" w:type="pct"/>
            <w:gridSpan w:val="4"/>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680CB450">
            <w:pPr>
              <w:widowControl/>
              <w:jc w:val="center"/>
              <w:textAlignment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lang w:bidi="ar"/>
              </w:rPr>
              <w:t>煤矿营业执照</w:t>
            </w:r>
          </w:p>
        </w:tc>
        <w:tc>
          <w:tcPr>
            <w:tcW w:w="985" w:type="pct"/>
            <w:gridSpan w:val="2"/>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CC71266">
            <w:pPr>
              <w:jc w:val="left"/>
              <w:rPr>
                <w:rFonts w:ascii="Times New Roman" w:hAnsi="Times New Roman" w:eastAsia="仿宋_GB2312"/>
                <w:color w:val="000000"/>
                <w:sz w:val="22"/>
                <w:szCs w:val="22"/>
              </w:rPr>
            </w:pPr>
          </w:p>
        </w:tc>
      </w:tr>
      <w:tr w14:paraId="10694788">
        <w:tblPrEx>
          <w:tblCellMar>
            <w:top w:w="0" w:type="dxa"/>
            <w:left w:w="0" w:type="dxa"/>
            <w:bottom w:w="0" w:type="dxa"/>
            <w:right w:w="0" w:type="dxa"/>
          </w:tblCellMar>
        </w:tblPrEx>
        <w:trPr>
          <w:trHeight w:val="340" w:hRule="atLeast"/>
        </w:trPr>
        <w:tc>
          <w:tcPr>
            <w:tcW w:w="542"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5251ED">
            <w:pPr>
              <w:jc w:val="center"/>
              <w:rPr>
                <w:rFonts w:ascii="Times New Roman" w:hAnsi="Times New Roman"/>
                <w:color w:val="000000"/>
                <w:sz w:val="22"/>
                <w:szCs w:val="22"/>
              </w:rPr>
            </w:pPr>
          </w:p>
        </w:tc>
        <w:tc>
          <w:tcPr>
            <w:tcW w:w="823"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BE2CB1">
            <w:pPr>
              <w:widowControl/>
              <w:jc w:val="center"/>
              <w:textAlignment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lang w:bidi="ar"/>
              </w:rPr>
              <w:t>组织机构代码</w:t>
            </w:r>
          </w:p>
        </w:tc>
        <w:tc>
          <w:tcPr>
            <w:tcW w:w="1417" w:type="pct"/>
            <w:gridSpan w:val="2"/>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09EF315F">
            <w:pPr>
              <w:jc w:val="left"/>
              <w:rPr>
                <w:rFonts w:ascii="Times New Roman" w:hAnsi="Times New Roman" w:eastAsia="仿宋_GB2312"/>
                <w:color w:val="000000"/>
                <w:sz w:val="22"/>
                <w:szCs w:val="22"/>
              </w:rPr>
            </w:pPr>
          </w:p>
        </w:tc>
        <w:tc>
          <w:tcPr>
            <w:tcW w:w="1230" w:type="pct"/>
            <w:gridSpan w:val="4"/>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14:paraId="3ED47052">
            <w:pPr>
              <w:widowControl/>
              <w:jc w:val="center"/>
              <w:textAlignment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lang w:bidi="ar"/>
              </w:rPr>
              <w:t>安全生产许可证/建设煤矿开工备案号</w:t>
            </w:r>
          </w:p>
        </w:tc>
        <w:tc>
          <w:tcPr>
            <w:tcW w:w="985" w:type="pct"/>
            <w:gridSpan w:val="2"/>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B89DB2F">
            <w:pPr>
              <w:rPr>
                <w:rFonts w:ascii="Times New Roman" w:hAnsi="Times New Roman"/>
                <w:color w:val="000000"/>
                <w:sz w:val="22"/>
                <w:szCs w:val="22"/>
              </w:rPr>
            </w:pPr>
          </w:p>
        </w:tc>
      </w:tr>
      <w:tr w14:paraId="2BC39C87">
        <w:tblPrEx>
          <w:tblCellMar>
            <w:top w:w="0" w:type="dxa"/>
            <w:left w:w="0" w:type="dxa"/>
            <w:bottom w:w="0" w:type="dxa"/>
            <w:right w:w="0" w:type="dxa"/>
          </w:tblCellMar>
        </w:tblPrEx>
        <w:trPr>
          <w:trHeight w:val="467" w:hRule="atLeast"/>
        </w:trPr>
        <w:tc>
          <w:tcPr>
            <w:tcW w:w="542"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DE5EA6">
            <w:pPr>
              <w:widowControl/>
              <w:jc w:val="center"/>
              <w:textAlignment w:val="center"/>
              <w:rPr>
                <w:rFonts w:ascii="Times New Roman" w:hAnsi="Times New Roman"/>
                <w:color w:val="000000"/>
                <w:sz w:val="22"/>
                <w:szCs w:val="22"/>
              </w:rPr>
            </w:pPr>
            <w:r>
              <w:rPr>
                <w:rFonts w:ascii="Times New Roman" w:hAnsi="Times New Roman"/>
                <w:color w:val="000000"/>
                <w:kern w:val="0"/>
                <w:sz w:val="22"/>
                <w:szCs w:val="22"/>
                <w:lang w:bidi="ar"/>
              </w:rPr>
              <w:t>申报项目基本情况</w:t>
            </w:r>
          </w:p>
        </w:tc>
        <w:tc>
          <w:tcPr>
            <w:tcW w:w="823" w:type="pct"/>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5C44A">
            <w:pPr>
              <w:widowControl/>
              <w:jc w:val="center"/>
              <w:textAlignment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lang w:bidi="ar"/>
              </w:rPr>
              <w:t>项目名称</w:t>
            </w:r>
          </w:p>
        </w:tc>
        <w:tc>
          <w:tcPr>
            <w:tcW w:w="2108" w:type="pct"/>
            <w:gridSpan w:val="4"/>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51FB65E2">
            <w:pPr>
              <w:widowControl/>
              <w:jc w:val="center"/>
              <w:textAlignment w:val="center"/>
              <w:rPr>
                <w:rFonts w:hint="default" w:ascii="Times New Roman" w:hAnsi="Times New Roman" w:eastAsia="仿宋_GB2312"/>
                <w:color w:val="000000"/>
                <w:sz w:val="22"/>
                <w:szCs w:val="22"/>
                <w:lang w:val="en-US" w:eastAsia="zh-CN"/>
              </w:rPr>
            </w:pPr>
            <w:r>
              <w:rPr>
                <w:rFonts w:ascii="Times New Roman" w:hAnsi="Times New Roman" w:eastAsia="仿宋_GB2312"/>
                <w:color w:val="000000"/>
                <w:sz w:val="22"/>
                <w:szCs w:val="22"/>
              </w:rPr>
              <w:t>XX煤矿</w:t>
            </w:r>
            <w:r>
              <w:rPr>
                <w:rFonts w:hint="eastAsia" w:ascii="Times New Roman" w:hAnsi="Times New Roman" w:eastAsia="仿宋_GB2312"/>
                <w:color w:val="000000"/>
                <w:sz w:val="22"/>
                <w:szCs w:val="22"/>
                <w:lang w:val="en-US" w:eastAsia="zh-CN"/>
              </w:rPr>
              <w:t>设备更新项目</w:t>
            </w:r>
          </w:p>
        </w:tc>
        <w:tc>
          <w:tcPr>
            <w:tcW w:w="53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2C563">
            <w:pPr>
              <w:widowControl/>
              <w:jc w:val="center"/>
              <w:textAlignment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lang w:bidi="ar"/>
              </w:rPr>
              <w:t>投资</w:t>
            </w:r>
            <w:r>
              <w:rPr>
                <w:rFonts w:hint="eastAsia" w:ascii="Times New Roman" w:hAnsi="Times New Roman" w:eastAsia="仿宋_GB2312"/>
                <w:color w:val="000000"/>
                <w:kern w:val="0"/>
                <w:sz w:val="22"/>
                <w:szCs w:val="22"/>
                <w:lang w:bidi="ar"/>
              </w:rPr>
              <w:t>总</w:t>
            </w:r>
            <w:r>
              <w:rPr>
                <w:rFonts w:ascii="Times New Roman" w:hAnsi="Times New Roman" w:eastAsia="仿宋_GB2312"/>
                <w:color w:val="000000"/>
                <w:kern w:val="0"/>
                <w:sz w:val="22"/>
                <w:szCs w:val="22"/>
                <w:lang w:bidi="ar"/>
              </w:rPr>
              <w:t>金额</w:t>
            </w:r>
          </w:p>
        </w:tc>
        <w:tc>
          <w:tcPr>
            <w:tcW w:w="985"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62798">
            <w:pPr>
              <w:widowControl/>
              <w:ind w:left="630" w:hanging="660" w:hangingChars="300"/>
              <w:jc w:val="left"/>
              <w:textAlignment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lang w:bidi="ar"/>
              </w:rPr>
              <w:t xml:space="preserve">        万元</w:t>
            </w:r>
          </w:p>
        </w:tc>
      </w:tr>
      <w:tr w14:paraId="04709899">
        <w:tblPrEx>
          <w:tblCellMar>
            <w:top w:w="0" w:type="dxa"/>
            <w:left w:w="0" w:type="dxa"/>
            <w:bottom w:w="0" w:type="dxa"/>
            <w:right w:w="0" w:type="dxa"/>
          </w:tblCellMar>
        </w:tblPrEx>
        <w:trPr>
          <w:trHeight w:val="329" w:hRule="atLeast"/>
        </w:trPr>
        <w:tc>
          <w:tcPr>
            <w:tcW w:w="542"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A37930">
            <w:pPr>
              <w:jc w:val="center"/>
              <w:rPr>
                <w:rFonts w:ascii="Times New Roman" w:hAnsi="Times New Roman"/>
                <w:color w:val="000000"/>
                <w:sz w:val="22"/>
                <w:szCs w:val="22"/>
              </w:rPr>
            </w:pPr>
          </w:p>
        </w:tc>
        <w:tc>
          <w:tcPr>
            <w:tcW w:w="823" w:type="pct"/>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4A4E5">
            <w:pPr>
              <w:jc w:val="center"/>
              <w:rPr>
                <w:rFonts w:ascii="Times New Roman" w:hAnsi="Times New Roman" w:eastAsia="仿宋_GB2312"/>
                <w:color w:val="000000"/>
                <w:sz w:val="22"/>
                <w:szCs w:val="22"/>
              </w:rPr>
            </w:pPr>
          </w:p>
        </w:tc>
        <w:tc>
          <w:tcPr>
            <w:tcW w:w="2108" w:type="pct"/>
            <w:gridSpan w:val="4"/>
            <w:vMerge w:val="continue"/>
            <w:tcBorders>
              <w:left w:val="single" w:color="000000" w:sz="4" w:space="0"/>
              <w:right w:val="single" w:color="000000" w:sz="4" w:space="0"/>
            </w:tcBorders>
            <w:noWrap w:val="0"/>
            <w:tcMar>
              <w:top w:w="15" w:type="dxa"/>
              <w:left w:w="15" w:type="dxa"/>
              <w:right w:w="15" w:type="dxa"/>
            </w:tcMar>
            <w:vAlign w:val="center"/>
          </w:tcPr>
          <w:p w14:paraId="1E95427B">
            <w:pPr>
              <w:widowControl/>
              <w:jc w:val="left"/>
              <w:textAlignment w:val="center"/>
              <w:rPr>
                <w:rFonts w:ascii="Times New Roman" w:hAnsi="Times New Roman" w:eastAsia="仿宋_GB2312"/>
                <w:color w:val="000000"/>
                <w:sz w:val="22"/>
                <w:szCs w:val="22"/>
              </w:rPr>
            </w:pPr>
          </w:p>
        </w:tc>
        <w:tc>
          <w:tcPr>
            <w:tcW w:w="539" w:type="pct"/>
            <w:gridSpan w:val="2"/>
            <w:tcBorders>
              <w:top w:val="single" w:color="000000" w:sz="4" w:space="0"/>
              <w:left w:val="single" w:color="000000" w:sz="4" w:space="0"/>
              <w:right w:val="single" w:color="000000" w:sz="4" w:space="0"/>
            </w:tcBorders>
            <w:noWrap w:val="0"/>
            <w:tcMar>
              <w:top w:w="15" w:type="dxa"/>
              <w:left w:w="15" w:type="dxa"/>
              <w:right w:w="15" w:type="dxa"/>
            </w:tcMar>
            <w:vAlign w:val="center"/>
          </w:tcPr>
          <w:p w14:paraId="1B293216">
            <w:pPr>
              <w:widowControl/>
              <w:jc w:val="center"/>
              <w:textAlignment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lang w:bidi="ar"/>
              </w:rPr>
              <w:t>申请奖补金额</w:t>
            </w:r>
          </w:p>
        </w:tc>
        <w:tc>
          <w:tcPr>
            <w:tcW w:w="985" w:type="pct"/>
            <w:gridSpan w:val="2"/>
            <w:tcBorders>
              <w:top w:val="single" w:color="000000" w:sz="4" w:space="0"/>
              <w:left w:val="single" w:color="000000" w:sz="4" w:space="0"/>
              <w:right w:val="single" w:color="000000" w:sz="4" w:space="0"/>
            </w:tcBorders>
            <w:noWrap w:val="0"/>
            <w:tcMar>
              <w:top w:w="15" w:type="dxa"/>
              <w:left w:w="15" w:type="dxa"/>
              <w:right w:w="15" w:type="dxa"/>
            </w:tcMar>
            <w:vAlign w:val="center"/>
          </w:tcPr>
          <w:p w14:paraId="709AD4ED">
            <w:pPr>
              <w:widowControl/>
              <w:ind w:left="420" w:hanging="440" w:hangingChars="200"/>
              <w:jc w:val="left"/>
              <w:textAlignment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lang w:bidi="ar"/>
              </w:rPr>
              <w:t xml:space="preserve">        万元</w:t>
            </w:r>
          </w:p>
        </w:tc>
      </w:tr>
      <w:tr w14:paraId="3FEC1CFA">
        <w:tblPrEx>
          <w:tblCellMar>
            <w:top w:w="0" w:type="dxa"/>
            <w:left w:w="0" w:type="dxa"/>
            <w:bottom w:w="0" w:type="dxa"/>
            <w:right w:w="0" w:type="dxa"/>
          </w:tblCellMar>
        </w:tblPrEx>
        <w:trPr>
          <w:trHeight w:val="312" w:hRule="atLeast"/>
        </w:trPr>
        <w:tc>
          <w:tcPr>
            <w:tcW w:w="542"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B6CFB0">
            <w:pPr>
              <w:jc w:val="center"/>
              <w:rPr>
                <w:rFonts w:ascii="Times New Roman" w:hAnsi="Times New Roman"/>
                <w:color w:val="000000"/>
                <w:sz w:val="22"/>
                <w:szCs w:val="22"/>
              </w:rPr>
            </w:pPr>
          </w:p>
        </w:tc>
        <w:tc>
          <w:tcPr>
            <w:tcW w:w="823" w:type="pct"/>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B20AE">
            <w:pPr>
              <w:widowControl/>
              <w:jc w:val="center"/>
              <w:textAlignment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lang w:bidi="ar"/>
              </w:rPr>
              <w:t>项目概况</w:t>
            </w:r>
          </w:p>
        </w:tc>
        <w:tc>
          <w:tcPr>
            <w:tcW w:w="3634" w:type="pct"/>
            <w:gridSpan w:val="8"/>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7BF47">
            <w:pPr>
              <w:widowControl/>
              <w:jc w:val="left"/>
              <w:textAlignment w:val="center"/>
              <w:rPr>
                <w:rFonts w:ascii="Times New Roman" w:hAnsi="Times New Roman"/>
                <w:color w:val="000000"/>
                <w:sz w:val="22"/>
                <w:szCs w:val="22"/>
              </w:rPr>
            </w:pPr>
            <w:r>
              <w:rPr>
                <w:rFonts w:ascii="Times New Roman" w:hAnsi="Times New Roman"/>
                <w:color w:val="000000"/>
                <w:kern w:val="0"/>
                <w:sz w:val="22"/>
                <w:szCs w:val="22"/>
                <w:lang w:bidi="ar"/>
              </w:rPr>
              <w:t xml:space="preserve">  </w:t>
            </w:r>
            <w:r>
              <w:rPr>
                <w:rFonts w:hint="eastAsia" w:ascii="Times New Roman" w:hAnsi="Times New Roman" w:eastAsia="仿宋_GB2312"/>
                <w:color w:val="000000"/>
                <w:sz w:val="22"/>
                <w:szCs w:val="22"/>
                <w:lang w:val="en-US" w:eastAsia="zh-CN"/>
              </w:rPr>
              <w:t xml:space="preserve"> 简要概述项目基本情况（购置设备信息、采购金额、到货时间等）</w:t>
            </w:r>
          </w:p>
        </w:tc>
      </w:tr>
      <w:tr w14:paraId="7F5B88AE">
        <w:tblPrEx>
          <w:tblCellMar>
            <w:top w:w="0" w:type="dxa"/>
            <w:left w:w="0" w:type="dxa"/>
            <w:bottom w:w="0" w:type="dxa"/>
            <w:right w:w="0" w:type="dxa"/>
          </w:tblCellMar>
        </w:tblPrEx>
        <w:trPr>
          <w:trHeight w:val="4363" w:hRule="atLeast"/>
        </w:trPr>
        <w:tc>
          <w:tcPr>
            <w:tcW w:w="542"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4EC9E5">
            <w:pPr>
              <w:jc w:val="center"/>
              <w:rPr>
                <w:rFonts w:ascii="Times New Roman" w:hAnsi="Times New Roman"/>
                <w:color w:val="000000"/>
                <w:sz w:val="22"/>
                <w:szCs w:val="22"/>
              </w:rPr>
            </w:pPr>
          </w:p>
        </w:tc>
        <w:tc>
          <w:tcPr>
            <w:tcW w:w="823" w:type="pct"/>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18683">
            <w:pPr>
              <w:jc w:val="left"/>
              <w:rPr>
                <w:rFonts w:ascii="Times New Roman" w:hAnsi="Times New Roman" w:eastAsia="仿宋_GB2312"/>
                <w:color w:val="000000"/>
                <w:szCs w:val="21"/>
              </w:rPr>
            </w:pPr>
          </w:p>
        </w:tc>
        <w:tc>
          <w:tcPr>
            <w:tcW w:w="3634" w:type="pct"/>
            <w:gridSpan w:val="8"/>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533FF">
            <w:pPr>
              <w:jc w:val="left"/>
              <w:rPr>
                <w:rFonts w:ascii="Times New Roman" w:hAnsi="Times New Roman"/>
                <w:color w:val="000000"/>
                <w:sz w:val="22"/>
                <w:szCs w:val="22"/>
              </w:rPr>
            </w:pPr>
          </w:p>
        </w:tc>
      </w:tr>
      <w:tr w14:paraId="7DFB1A12">
        <w:tblPrEx>
          <w:tblCellMar>
            <w:top w:w="0" w:type="dxa"/>
            <w:left w:w="0" w:type="dxa"/>
            <w:bottom w:w="0" w:type="dxa"/>
            <w:right w:w="0" w:type="dxa"/>
          </w:tblCellMar>
        </w:tblPrEx>
        <w:trPr>
          <w:trHeight w:val="143" w:hRule="atLeast"/>
        </w:trPr>
        <w:tc>
          <w:tcPr>
            <w:tcW w:w="542" w:type="pct"/>
            <w:vMerge w:val="restart"/>
            <w:tcBorders>
              <w:left w:val="single" w:color="000000" w:sz="4" w:space="0"/>
              <w:right w:val="single" w:color="auto" w:sz="4" w:space="0"/>
            </w:tcBorders>
            <w:noWrap w:val="0"/>
            <w:tcMar>
              <w:top w:w="15" w:type="dxa"/>
              <w:left w:w="15" w:type="dxa"/>
              <w:right w:w="15" w:type="dxa"/>
            </w:tcMar>
            <w:vAlign w:val="center"/>
          </w:tcPr>
          <w:p w14:paraId="746C1AF0">
            <w:pPr>
              <w:jc w:val="center"/>
              <w:rPr>
                <w:rFonts w:hint="default" w:ascii="仿宋_GB2312" w:hAnsi="仿宋_GB2312" w:eastAsia="仿宋_GB2312" w:cs="仿宋_GB2312"/>
                <w:color w:val="000000"/>
                <w:sz w:val="20"/>
                <w:szCs w:val="20"/>
                <w:lang w:val="en-US" w:eastAsia="zh-CN"/>
              </w:rPr>
            </w:pPr>
            <w:r>
              <w:rPr>
                <w:rFonts w:hint="eastAsia" w:ascii="Times New Roman" w:hAnsi="Times New Roman" w:cs="Times New Roman"/>
                <w:color w:val="000000"/>
                <w:kern w:val="0"/>
                <w:sz w:val="22"/>
                <w:szCs w:val="22"/>
                <w:lang w:val="en-US" w:eastAsia="zh-CN" w:bidi="ar"/>
              </w:rPr>
              <w:t>资料审查</w:t>
            </w:r>
          </w:p>
        </w:tc>
        <w:tc>
          <w:tcPr>
            <w:tcW w:w="243" w:type="pct"/>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365F43E">
            <w:pPr>
              <w:jc w:val="center"/>
              <w:rPr>
                <w:rFonts w:hint="default" w:ascii="仿宋_GB2312" w:hAnsi="仿宋_GB2312" w:eastAsia="仿宋_GB2312" w:cs="仿宋_GB2312"/>
                <w:b/>
                <w:bCs/>
                <w:color w:val="000000"/>
                <w:sz w:val="22"/>
                <w:szCs w:val="22"/>
                <w:lang w:val="en-US" w:eastAsia="zh-CN"/>
              </w:rPr>
            </w:pPr>
            <w:r>
              <w:rPr>
                <w:rFonts w:hint="eastAsia" w:ascii="仿宋_GB2312" w:hAnsi="仿宋_GB2312" w:eastAsia="仿宋_GB2312" w:cs="仿宋_GB2312"/>
                <w:b/>
                <w:bCs/>
                <w:color w:val="000000"/>
                <w:sz w:val="22"/>
                <w:szCs w:val="22"/>
                <w:lang w:val="en-US" w:eastAsia="zh-CN"/>
              </w:rPr>
              <w:t>序号</w:t>
            </w:r>
          </w:p>
        </w:tc>
        <w:tc>
          <w:tcPr>
            <w:tcW w:w="1094" w:type="pct"/>
            <w:gridSpan w:val="2"/>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A835685">
            <w:pPr>
              <w:widowControl w:val="0"/>
              <w:spacing w:before="3"/>
              <w:jc w:val="center"/>
              <w:rPr>
                <w:rFonts w:hint="eastAsia" w:ascii="仿宋_GB2312" w:hAnsi="仿宋_GB2312" w:eastAsia="仿宋_GB2312" w:cs="仿宋_GB2312"/>
                <w:b/>
                <w:bCs/>
                <w:sz w:val="22"/>
                <w:szCs w:val="22"/>
                <w:vertAlign w:val="baseline"/>
                <w:lang w:val="en-US" w:eastAsia="zh-CN"/>
              </w:rPr>
            </w:pPr>
            <w:r>
              <w:rPr>
                <w:rFonts w:hint="eastAsia" w:ascii="仿宋_GB2312" w:hAnsi="仿宋_GB2312" w:eastAsia="仿宋_GB2312" w:cs="仿宋_GB2312"/>
                <w:b/>
                <w:bCs/>
                <w:kern w:val="2"/>
                <w:sz w:val="22"/>
                <w:szCs w:val="22"/>
                <w:vertAlign w:val="baseline"/>
                <w:lang w:val="en-US" w:eastAsia="zh-CN" w:bidi="ar-SA"/>
              </w:rPr>
              <w:t>申报资料</w:t>
            </w:r>
          </w:p>
        </w:tc>
        <w:tc>
          <w:tcPr>
            <w:tcW w:w="1225" w:type="pct"/>
            <w:gridSpan w:val="2"/>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E8632F6">
            <w:pPr>
              <w:widowControl w:val="0"/>
              <w:spacing w:before="3"/>
              <w:jc w:val="center"/>
              <w:rPr>
                <w:rFonts w:hint="default" w:ascii="仿宋_GB2312" w:hAnsi="仿宋_GB2312" w:eastAsia="仿宋_GB2312" w:cs="仿宋_GB2312"/>
                <w:b/>
                <w:bCs/>
                <w:sz w:val="22"/>
                <w:szCs w:val="22"/>
                <w:vertAlign w:val="baseline"/>
                <w:lang w:val="en-US" w:eastAsia="zh-CN"/>
              </w:rPr>
            </w:pPr>
            <w:r>
              <w:rPr>
                <w:rFonts w:hint="eastAsia" w:ascii="仿宋_GB2312" w:hAnsi="仿宋_GB2312" w:eastAsia="仿宋_GB2312" w:cs="仿宋_GB2312"/>
                <w:b/>
                <w:bCs/>
                <w:sz w:val="22"/>
                <w:szCs w:val="22"/>
                <w:vertAlign w:val="baseline"/>
                <w:lang w:val="en-US" w:eastAsia="zh-CN"/>
              </w:rPr>
              <w:t>审查内容</w:t>
            </w:r>
          </w:p>
        </w:tc>
        <w:tc>
          <w:tcPr>
            <w:tcW w:w="876" w:type="pct"/>
            <w:gridSpan w:val="2"/>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14:paraId="02264129">
            <w:pPr>
              <w:jc w:val="center"/>
              <w:rPr>
                <w:rFonts w:hint="default" w:ascii="仿宋_GB2312" w:hAnsi="仿宋_GB2312" w:eastAsia="仿宋_GB2312" w:cs="仿宋_GB2312"/>
                <w:b/>
                <w:bCs/>
                <w:color w:val="000000"/>
                <w:sz w:val="22"/>
                <w:szCs w:val="22"/>
                <w:lang w:val="en-US"/>
              </w:rPr>
            </w:pPr>
            <w:r>
              <w:rPr>
                <w:rFonts w:hint="eastAsia" w:ascii="仿宋_GB2312" w:hAnsi="仿宋_GB2312" w:eastAsia="仿宋_GB2312" w:cs="仿宋_GB2312"/>
                <w:b/>
                <w:bCs/>
                <w:color w:val="000000"/>
                <w:sz w:val="22"/>
                <w:szCs w:val="22"/>
                <w:lang w:val="en-US" w:eastAsia="zh-CN"/>
              </w:rPr>
              <w:t>县级煤炭行业管理部门</w:t>
            </w:r>
          </w:p>
        </w:tc>
        <w:tc>
          <w:tcPr>
            <w:tcW w:w="1018" w:type="pct"/>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223249">
            <w:pPr>
              <w:jc w:val="center"/>
              <w:rPr>
                <w:rFonts w:hint="default" w:ascii="仿宋_GB2312" w:hAnsi="仿宋_GB2312" w:eastAsia="仿宋_GB2312" w:cs="仿宋_GB2312"/>
                <w:b/>
                <w:bCs/>
                <w:color w:val="000000"/>
                <w:sz w:val="22"/>
                <w:szCs w:val="22"/>
                <w:lang w:val="en-US"/>
              </w:rPr>
            </w:pPr>
            <w:r>
              <w:rPr>
                <w:rFonts w:hint="eastAsia" w:ascii="仿宋_GB2312" w:hAnsi="仿宋_GB2312" w:eastAsia="仿宋_GB2312" w:cs="仿宋_GB2312"/>
                <w:b/>
                <w:bCs/>
                <w:color w:val="000000"/>
                <w:sz w:val="22"/>
                <w:szCs w:val="22"/>
                <w:lang w:val="en-US" w:eastAsia="zh-CN"/>
              </w:rPr>
              <w:t>市（州）级煤炭行业管理部门</w:t>
            </w:r>
          </w:p>
        </w:tc>
      </w:tr>
      <w:tr w14:paraId="495325D6">
        <w:tblPrEx>
          <w:tblCellMar>
            <w:top w:w="0" w:type="dxa"/>
            <w:left w:w="0" w:type="dxa"/>
            <w:bottom w:w="0" w:type="dxa"/>
            <w:right w:w="0" w:type="dxa"/>
          </w:tblCellMar>
        </w:tblPrEx>
        <w:trPr>
          <w:trHeight w:val="143"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564D5BB5">
            <w:pPr>
              <w:jc w:val="center"/>
              <w:rPr>
                <w:rFonts w:hint="eastAsia" w:ascii="仿宋_GB2312" w:hAnsi="仿宋_GB2312" w:eastAsia="仿宋_GB2312" w:cs="仿宋_GB2312"/>
                <w:color w:val="000000"/>
                <w:sz w:val="20"/>
                <w:szCs w:val="20"/>
              </w:rPr>
            </w:pPr>
          </w:p>
        </w:tc>
        <w:tc>
          <w:tcPr>
            <w:tcW w:w="243" w:type="pct"/>
            <w:vMerge w:val="continue"/>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14:paraId="31DD3F5D">
            <w:pPr>
              <w:jc w:val="center"/>
              <w:rPr>
                <w:rFonts w:hint="eastAsia" w:ascii="仿宋_GB2312" w:hAnsi="仿宋_GB2312" w:eastAsia="仿宋_GB2312" w:cs="仿宋_GB2312"/>
                <w:b/>
                <w:bCs/>
                <w:color w:val="000000"/>
                <w:sz w:val="22"/>
                <w:szCs w:val="22"/>
                <w:lang w:val="en-US" w:eastAsia="zh-CN"/>
              </w:rPr>
            </w:pPr>
          </w:p>
        </w:tc>
        <w:tc>
          <w:tcPr>
            <w:tcW w:w="1094" w:type="pct"/>
            <w:gridSpan w:val="2"/>
            <w:vMerge w:val="continue"/>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65B10FFB">
            <w:pPr>
              <w:widowControl w:val="0"/>
              <w:spacing w:before="3"/>
              <w:jc w:val="left"/>
              <w:rPr>
                <w:rFonts w:hint="eastAsia" w:ascii="仿宋_GB2312" w:hAnsi="仿宋_GB2312" w:eastAsia="仿宋_GB2312" w:cs="仿宋_GB2312"/>
                <w:b/>
                <w:bCs/>
                <w:sz w:val="22"/>
                <w:szCs w:val="22"/>
                <w:vertAlign w:val="baseline"/>
                <w:lang w:val="en-US" w:eastAsia="zh-CN"/>
              </w:rPr>
            </w:pPr>
          </w:p>
        </w:tc>
        <w:tc>
          <w:tcPr>
            <w:tcW w:w="1225" w:type="pct"/>
            <w:gridSpan w:val="2"/>
            <w:vMerge w:val="continue"/>
            <w:tcBorders>
              <w:top w:val="single" w:color="auto" w:sz="4" w:space="0"/>
              <w:left w:val="single" w:color="000000" w:sz="4" w:space="0"/>
              <w:bottom w:val="single" w:color="auto" w:sz="4" w:space="0"/>
              <w:right w:val="single" w:color="auto" w:sz="4" w:space="0"/>
            </w:tcBorders>
            <w:noWrap/>
            <w:tcMar>
              <w:top w:w="15" w:type="dxa"/>
              <w:left w:w="15" w:type="dxa"/>
              <w:right w:w="15" w:type="dxa"/>
            </w:tcMar>
            <w:vAlign w:val="center"/>
          </w:tcPr>
          <w:p w14:paraId="09BCFD43">
            <w:pPr>
              <w:widowControl w:val="0"/>
              <w:spacing w:before="3"/>
              <w:jc w:val="left"/>
              <w:rPr>
                <w:rFonts w:hint="eastAsia" w:ascii="仿宋_GB2312" w:hAnsi="仿宋_GB2312" w:eastAsia="仿宋_GB2312" w:cs="仿宋_GB2312"/>
                <w:b/>
                <w:bCs/>
                <w:sz w:val="22"/>
                <w:szCs w:val="22"/>
                <w:vertAlign w:val="baseline"/>
                <w:lang w:val="en-US" w:eastAsia="zh-CN"/>
              </w:rPr>
            </w:pPr>
          </w:p>
        </w:tc>
        <w:tc>
          <w:tcPr>
            <w:tcW w:w="369" w:type="pct"/>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14:paraId="079F6E7F">
            <w:pPr>
              <w:jc w:val="center"/>
              <w:rPr>
                <w:rFonts w:hint="default" w:ascii="仿宋_GB2312" w:hAnsi="仿宋_GB2312" w:eastAsia="仿宋_GB2312" w:cs="仿宋_GB2312"/>
                <w:b/>
                <w:bCs/>
                <w:color w:val="000000"/>
                <w:sz w:val="22"/>
                <w:szCs w:val="22"/>
                <w:lang w:val="en-US" w:eastAsia="zh-CN"/>
              </w:rPr>
            </w:pPr>
            <w:r>
              <w:rPr>
                <w:rFonts w:hint="eastAsia" w:ascii="仿宋_GB2312" w:hAnsi="仿宋_GB2312" w:eastAsia="仿宋_GB2312" w:cs="仿宋_GB2312"/>
                <w:b/>
                <w:bCs/>
                <w:color w:val="000000"/>
                <w:sz w:val="22"/>
                <w:szCs w:val="22"/>
                <w:lang w:val="en-US" w:eastAsia="zh-CN"/>
              </w:rPr>
              <w:t>审查结论</w:t>
            </w: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BD2CDB">
            <w:pPr>
              <w:jc w:val="center"/>
              <w:rPr>
                <w:rFonts w:hint="default" w:ascii="仿宋_GB2312" w:hAnsi="仿宋_GB2312" w:eastAsia="仿宋_GB2312" w:cs="仿宋_GB2312"/>
                <w:b/>
                <w:bCs/>
                <w:color w:val="000000"/>
                <w:sz w:val="22"/>
                <w:szCs w:val="22"/>
                <w:lang w:val="en-US"/>
              </w:rPr>
            </w:pPr>
            <w:r>
              <w:rPr>
                <w:rFonts w:hint="eastAsia" w:ascii="仿宋_GB2312" w:hAnsi="仿宋_GB2312" w:eastAsia="仿宋_GB2312" w:cs="仿宋_GB2312"/>
                <w:b/>
                <w:bCs/>
                <w:color w:val="000000"/>
                <w:sz w:val="22"/>
                <w:szCs w:val="22"/>
                <w:lang w:val="en-US" w:eastAsia="zh-CN"/>
              </w:rPr>
              <w:t>审查人</w:t>
            </w: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220AA3">
            <w:pPr>
              <w:jc w:val="center"/>
              <w:rPr>
                <w:rFonts w:hint="eastAsia" w:ascii="仿宋_GB2312" w:hAnsi="仿宋_GB2312" w:eastAsia="仿宋_GB2312" w:cs="仿宋_GB2312"/>
                <w:b/>
                <w:bCs/>
                <w:color w:val="000000"/>
                <w:kern w:val="2"/>
                <w:sz w:val="22"/>
                <w:szCs w:val="22"/>
                <w:lang w:val="en-US" w:eastAsia="zh-CN" w:bidi="ar-SA"/>
              </w:rPr>
            </w:pPr>
            <w:r>
              <w:rPr>
                <w:rFonts w:hint="eastAsia" w:ascii="仿宋_GB2312" w:hAnsi="仿宋_GB2312" w:eastAsia="仿宋_GB2312" w:cs="仿宋_GB2312"/>
                <w:b/>
                <w:bCs/>
                <w:color w:val="000000"/>
                <w:sz w:val="22"/>
                <w:szCs w:val="22"/>
                <w:lang w:val="en-US" w:eastAsia="zh-CN"/>
              </w:rPr>
              <w:t>审查结论</w:t>
            </w: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EFBD79">
            <w:pPr>
              <w:jc w:val="center"/>
              <w:rPr>
                <w:rFonts w:hint="eastAsia" w:ascii="仿宋_GB2312" w:hAnsi="仿宋_GB2312" w:eastAsia="仿宋_GB2312" w:cs="仿宋_GB2312"/>
                <w:b/>
                <w:bCs/>
                <w:color w:val="000000"/>
                <w:kern w:val="2"/>
                <w:sz w:val="22"/>
                <w:szCs w:val="22"/>
                <w:lang w:val="en-US" w:eastAsia="zh-CN" w:bidi="ar-SA"/>
              </w:rPr>
            </w:pPr>
            <w:r>
              <w:rPr>
                <w:rFonts w:hint="eastAsia" w:ascii="仿宋_GB2312" w:hAnsi="仿宋_GB2312" w:eastAsia="仿宋_GB2312" w:cs="仿宋_GB2312"/>
                <w:b/>
                <w:bCs/>
                <w:color w:val="000000"/>
                <w:sz w:val="22"/>
                <w:szCs w:val="22"/>
                <w:lang w:val="en-US" w:eastAsia="zh-CN"/>
              </w:rPr>
              <w:t>审查人</w:t>
            </w:r>
          </w:p>
        </w:tc>
      </w:tr>
      <w:tr w14:paraId="7572CE6F">
        <w:tblPrEx>
          <w:tblCellMar>
            <w:top w:w="0" w:type="dxa"/>
            <w:left w:w="0" w:type="dxa"/>
            <w:bottom w:w="0" w:type="dxa"/>
            <w:right w:w="0" w:type="dxa"/>
          </w:tblCellMar>
        </w:tblPrEx>
        <w:trPr>
          <w:trHeight w:val="510"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15D75A8D">
            <w:pPr>
              <w:jc w:val="center"/>
              <w:rPr>
                <w:rFonts w:hint="eastAsia" w:ascii="仿宋_GB2312" w:hAnsi="仿宋_GB2312" w:eastAsia="仿宋_GB2312" w:cs="仿宋_GB2312"/>
                <w:color w:val="000000"/>
                <w:sz w:val="20"/>
                <w:szCs w:val="20"/>
              </w:rPr>
            </w:pPr>
          </w:p>
        </w:tc>
        <w:tc>
          <w:tcPr>
            <w:tcW w:w="243" w:type="pc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7745C1C0">
            <w:pPr>
              <w:jc w:val="center"/>
              <w:rPr>
                <w:rFonts w:hint="eastAsia" w:ascii="仿宋_GB2312" w:hAnsi="仿宋_GB2312" w:eastAsia="仿宋_GB2312" w:cs="仿宋_GB2312"/>
                <w:color w:val="000000"/>
                <w:kern w:val="2"/>
                <w:sz w:val="22"/>
                <w:szCs w:val="22"/>
                <w:lang w:val="en-US" w:eastAsia="zh-CN" w:bidi="ar-SA"/>
              </w:rPr>
            </w:pPr>
            <w:r>
              <w:rPr>
                <w:rFonts w:hint="eastAsia" w:ascii="仿宋_GB2312" w:hAnsi="仿宋_GB2312" w:eastAsia="仿宋_GB2312" w:cs="仿宋_GB2312"/>
                <w:color w:val="000000"/>
                <w:sz w:val="22"/>
                <w:szCs w:val="22"/>
                <w:lang w:val="en-US" w:eastAsia="zh-CN"/>
              </w:rPr>
              <w:t>1</w:t>
            </w:r>
          </w:p>
        </w:tc>
        <w:tc>
          <w:tcPr>
            <w:tcW w:w="580" w:type="pct"/>
            <w:vMerge w:val="restart"/>
            <w:tcBorders>
              <w:top w:val="single" w:color="auto" w:sz="4" w:space="0"/>
              <w:left w:val="single" w:color="000000" w:sz="4" w:space="0"/>
              <w:right w:val="single" w:color="000000" w:sz="4" w:space="0"/>
            </w:tcBorders>
            <w:noWrap/>
            <w:tcMar>
              <w:top w:w="15" w:type="dxa"/>
              <w:left w:w="15" w:type="dxa"/>
              <w:right w:w="15" w:type="dxa"/>
            </w:tcMar>
            <w:vAlign w:val="center"/>
          </w:tcPr>
          <w:p w14:paraId="61CE961E">
            <w:pPr>
              <w:widowControl w:val="0"/>
              <w:spacing w:before="3"/>
              <w:jc w:val="center"/>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kern w:val="2"/>
                <w:sz w:val="22"/>
                <w:szCs w:val="22"/>
                <w:vertAlign w:val="baseline"/>
                <w:lang w:val="en-US" w:eastAsia="zh-CN" w:bidi="ar-SA"/>
              </w:rPr>
              <w:t>证照及承诺书</w:t>
            </w:r>
          </w:p>
        </w:tc>
        <w:tc>
          <w:tcPr>
            <w:tcW w:w="513" w:type="pct"/>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2940E983">
            <w:pPr>
              <w:widowControl w:val="0"/>
              <w:spacing w:before="3"/>
              <w:jc w:val="center"/>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营业执照</w:t>
            </w:r>
          </w:p>
        </w:tc>
        <w:tc>
          <w:tcPr>
            <w:tcW w:w="1225" w:type="pct"/>
            <w:gridSpan w:val="2"/>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14:paraId="412FADBF">
            <w:pPr>
              <w:widowControl w:val="0"/>
              <w:spacing w:before="3"/>
              <w:jc w:val="left"/>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煤矿所属公司具有营业执照。</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B45AEE">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27B0EA">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09CE0">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1BED5C">
            <w:pPr>
              <w:jc w:val="center"/>
              <w:rPr>
                <w:rFonts w:hint="eastAsia" w:ascii="仿宋_GB2312" w:hAnsi="仿宋_GB2312" w:eastAsia="仿宋_GB2312" w:cs="仿宋_GB2312"/>
                <w:color w:val="000000"/>
                <w:sz w:val="22"/>
                <w:szCs w:val="22"/>
              </w:rPr>
            </w:pPr>
          </w:p>
        </w:tc>
      </w:tr>
      <w:tr w14:paraId="1DF1009A">
        <w:tblPrEx>
          <w:tblCellMar>
            <w:top w:w="0" w:type="dxa"/>
            <w:left w:w="0" w:type="dxa"/>
            <w:bottom w:w="0" w:type="dxa"/>
            <w:right w:w="0" w:type="dxa"/>
          </w:tblCellMar>
        </w:tblPrEx>
        <w:trPr>
          <w:trHeight w:val="733"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4D618D51">
            <w:pPr>
              <w:jc w:val="center"/>
              <w:rPr>
                <w:rFonts w:hint="eastAsia" w:ascii="仿宋_GB2312" w:hAnsi="仿宋_GB2312" w:eastAsia="仿宋_GB2312" w:cs="仿宋_GB2312"/>
                <w:color w:val="000000"/>
                <w:sz w:val="20"/>
                <w:szCs w:val="20"/>
              </w:rPr>
            </w:pPr>
          </w:p>
        </w:tc>
        <w:tc>
          <w:tcPr>
            <w:tcW w:w="2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96CBD">
            <w:pPr>
              <w:jc w:val="center"/>
              <w:rPr>
                <w:rFonts w:hint="default"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2</w:t>
            </w:r>
          </w:p>
        </w:tc>
        <w:tc>
          <w:tcPr>
            <w:tcW w:w="580" w:type="pct"/>
            <w:vMerge w:val="continue"/>
            <w:tcBorders>
              <w:left w:val="single" w:color="000000" w:sz="4" w:space="0"/>
              <w:right w:val="single" w:color="000000" w:sz="4" w:space="0"/>
            </w:tcBorders>
            <w:noWrap/>
            <w:tcMar>
              <w:top w:w="15" w:type="dxa"/>
              <w:left w:w="15" w:type="dxa"/>
              <w:right w:w="15" w:type="dxa"/>
            </w:tcMar>
            <w:vAlign w:val="center"/>
          </w:tcPr>
          <w:p w14:paraId="24CF5AC5">
            <w:pPr>
              <w:widowControl w:val="0"/>
              <w:spacing w:before="3"/>
              <w:jc w:val="center"/>
              <w:rPr>
                <w:rFonts w:hint="eastAsia" w:ascii="仿宋_GB2312" w:hAnsi="仿宋_GB2312" w:eastAsia="仿宋_GB2312" w:cs="仿宋_GB2312"/>
                <w:kern w:val="2"/>
                <w:sz w:val="22"/>
                <w:szCs w:val="22"/>
                <w:vertAlign w:val="baseline"/>
                <w:lang w:val="en-US" w:eastAsia="zh-CN" w:bidi="ar-SA"/>
              </w:rPr>
            </w:pPr>
          </w:p>
        </w:tc>
        <w:tc>
          <w:tcPr>
            <w:tcW w:w="5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F9388C">
            <w:pPr>
              <w:widowControl w:val="0"/>
              <w:spacing w:before="3"/>
              <w:jc w:val="center"/>
              <w:rPr>
                <w:rFonts w:hint="eastAsia"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采矿许可证</w:t>
            </w:r>
          </w:p>
        </w:tc>
        <w:tc>
          <w:tcPr>
            <w:tcW w:w="122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A2F7A">
            <w:pPr>
              <w:widowControl w:val="0"/>
              <w:spacing w:before="3"/>
              <w:jc w:val="left"/>
              <w:rPr>
                <w:rFonts w:hint="eastAsia"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煤矿所属公司具有采矿许可证。</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7AFB1E">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E54C3D">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BF663">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2EEA2F">
            <w:pPr>
              <w:jc w:val="center"/>
              <w:rPr>
                <w:rFonts w:hint="eastAsia" w:ascii="仿宋_GB2312" w:hAnsi="仿宋_GB2312" w:eastAsia="仿宋_GB2312" w:cs="仿宋_GB2312"/>
                <w:color w:val="000000"/>
                <w:sz w:val="22"/>
                <w:szCs w:val="22"/>
              </w:rPr>
            </w:pPr>
          </w:p>
        </w:tc>
      </w:tr>
      <w:tr w14:paraId="2AB8CA46">
        <w:tblPrEx>
          <w:tblCellMar>
            <w:top w:w="0" w:type="dxa"/>
            <w:left w:w="0" w:type="dxa"/>
            <w:bottom w:w="0" w:type="dxa"/>
            <w:right w:w="0" w:type="dxa"/>
          </w:tblCellMar>
        </w:tblPrEx>
        <w:trPr>
          <w:trHeight w:val="875"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0A3E51C3">
            <w:pPr>
              <w:jc w:val="center"/>
              <w:rPr>
                <w:rFonts w:hint="eastAsia" w:ascii="仿宋_GB2312" w:hAnsi="仿宋_GB2312" w:eastAsia="仿宋_GB2312" w:cs="仿宋_GB2312"/>
                <w:color w:val="000000"/>
                <w:sz w:val="20"/>
                <w:szCs w:val="20"/>
              </w:rPr>
            </w:pPr>
          </w:p>
        </w:tc>
        <w:tc>
          <w:tcPr>
            <w:tcW w:w="2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630A96">
            <w:pPr>
              <w:jc w:val="center"/>
              <w:rPr>
                <w:rFonts w:hint="eastAsia" w:ascii="仿宋_GB2312" w:hAnsi="仿宋_GB2312" w:eastAsia="仿宋_GB2312" w:cs="仿宋_GB2312"/>
                <w:color w:val="000000"/>
                <w:kern w:val="2"/>
                <w:sz w:val="22"/>
                <w:szCs w:val="22"/>
                <w:lang w:val="en-US" w:eastAsia="zh-CN" w:bidi="ar-SA"/>
              </w:rPr>
            </w:pPr>
            <w:r>
              <w:rPr>
                <w:rFonts w:hint="eastAsia" w:ascii="仿宋_GB2312" w:hAnsi="仿宋_GB2312" w:eastAsia="仿宋_GB2312" w:cs="仿宋_GB2312"/>
                <w:color w:val="000000"/>
                <w:sz w:val="22"/>
                <w:szCs w:val="22"/>
                <w:lang w:val="en-US" w:eastAsia="zh-CN"/>
              </w:rPr>
              <w:t>3</w:t>
            </w:r>
          </w:p>
        </w:tc>
        <w:tc>
          <w:tcPr>
            <w:tcW w:w="580" w:type="pct"/>
            <w:vMerge w:val="continue"/>
            <w:tcBorders>
              <w:left w:val="single" w:color="000000" w:sz="4" w:space="0"/>
              <w:right w:val="single" w:color="000000" w:sz="4" w:space="0"/>
            </w:tcBorders>
            <w:noWrap/>
            <w:tcMar>
              <w:top w:w="15" w:type="dxa"/>
              <w:left w:w="15" w:type="dxa"/>
              <w:right w:w="15" w:type="dxa"/>
            </w:tcMar>
            <w:vAlign w:val="center"/>
          </w:tcPr>
          <w:p w14:paraId="7D9BC1D7">
            <w:pPr>
              <w:widowControl w:val="0"/>
              <w:spacing w:before="3"/>
              <w:jc w:val="center"/>
              <w:rPr>
                <w:rFonts w:hint="eastAsia" w:ascii="仿宋_GB2312" w:hAnsi="仿宋_GB2312" w:eastAsia="仿宋_GB2312" w:cs="仿宋_GB2312"/>
                <w:kern w:val="2"/>
                <w:sz w:val="22"/>
                <w:szCs w:val="22"/>
                <w:vertAlign w:val="baseline"/>
                <w:lang w:val="en-US" w:eastAsia="zh-CN" w:bidi="ar-SA"/>
              </w:rPr>
            </w:pPr>
          </w:p>
        </w:tc>
        <w:tc>
          <w:tcPr>
            <w:tcW w:w="5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00AD45">
            <w:pPr>
              <w:widowControl w:val="0"/>
              <w:spacing w:before="3"/>
              <w:jc w:val="center"/>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安全生产许可证</w:t>
            </w:r>
          </w:p>
        </w:tc>
        <w:tc>
          <w:tcPr>
            <w:tcW w:w="122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073B0">
            <w:pPr>
              <w:widowControl w:val="0"/>
              <w:spacing w:before="3"/>
              <w:jc w:val="left"/>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煤矿所属公司具有安全生产许可证，建设矿井提供开工备案证明。</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8FF02A">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7EFCE6">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5A2B3">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A02DAA">
            <w:pPr>
              <w:jc w:val="center"/>
              <w:rPr>
                <w:rFonts w:hint="eastAsia" w:ascii="仿宋_GB2312" w:hAnsi="仿宋_GB2312" w:eastAsia="仿宋_GB2312" w:cs="仿宋_GB2312"/>
                <w:color w:val="000000"/>
                <w:sz w:val="22"/>
                <w:szCs w:val="22"/>
              </w:rPr>
            </w:pPr>
          </w:p>
        </w:tc>
      </w:tr>
      <w:tr w14:paraId="26120268">
        <w:tblPrEx>
          <w:tblCellMar>
            <w:top w:w="0" w:type="dxa"/>
            <w:left w:w="0" w:type="dxa"/>
            <w:bottom w:w="0" w:type="dxa"/>
            <w:right w:w="0" w:type="dxa"/>
          </w:tblCellMar>
        </w:tblPrEx>
        <w:trPr>
          <w:trHeight w:val="143"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22BBC5EB">
            <w:pPr>
              <w:jc w:val="center"/>
              <w:rPr>
                <w:rFonts w:hint="eastAsia" w:ascii="仿宋_GB2312" w:hAnsi="仿宋_GB2312" w:eastAsia="仿宋_GB2312" w:cs="仿宋_GB2312"/>
                <w:color w:val="000000"/>
                <w:sz w:val="20"/>
                <w:szCs w:val="20"/>
              </w:rPr>
            </w:pPr>
          </w:p>
        </w:tc>
        <w:tc>
          <w:tcPr>
            <w:tcW w:w="2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4184F3">
            <w:pPr>
              <w:jc w:val="center"/>
              <w:rPr>
                <w:rFonts w:hint="default"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4</w:t>
            </w:r>
          </w:p>
        </w:tc>
        <w:tc>
          <w:tcPr>
            <w:tcW w:w="580" w:type="pct"/>
            <w:vMerge w:val="continue"/>
            <w:tcBorders>
              <w:left w:val="single" w:color="000000" w:sz="4" w:space="0"/>
              <w:right w:val="single" w:color="000000" w:sz="4" w:space="0"/>
            </w:tcBorders>
            <w:noWrap/>
            <w:tcMar>
              <w:top w:w="15" w:type="dxa"/>
              <w:left w:w="15" w:type="dxa"/>
              <w:right w:w="15" w:type="dxa"/>
            </w:tcMar>
            <w:vAlign w:val="center"/>
          </w:tcPr>
          <w:p w14:paraId="2021089C">
            <w:pPr>
              <w:widowControl w:val="0"/>
              <w:spacing w:before="3"/>
              <w:jc w:val="center"/>
              <w:rPr>
                <w:rFonts w:hint="eastAsia" w:ascii="仿宋_GB2312" w:hAnsi="仿宋_GB2312" w:eastAsia="仿宋_GB2312" w:cs="仿宋_GB2312"/>
                <w:kern w:val="2"/>
                <w:sz w:val="22"/>
                <w:szCs w:val="22"/>
                <w:vertAlign w:val="baseline"/>
                <w:lang w:val="en-US" w:eastAsia="zh-CN" w:bidi="ar-SA"/>
              </w:rPr>
            </w:pPr>
          </w:p>
        </w:tc>
        <w:tc>
          <w:tcPr>
            <w:tcW w:w="5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163C9B">
            <w:pPr>
              <w:widowControl w:val="0"/>
              <w:spacing w:before="3"/>
              <w:jc w:val="center"/>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信用资质</w:t>
            </w:r>
          </w:p>
        </w:tc>
        <w:tc>
          <w:tcPr>
            <w:tcW w:w="122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4E8E11">
            <w:pPr>
              <w:widowControl w:val="0"/>
              <w:spacing w:before="3"/>
              <w:jc w:val="left"/>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未纳入信用中国“严重失信主体名单”，提供相关证明文件。</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5662DC">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E2817">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C0FCFF">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8E2003">
            <w:pPr>
              <w:jc w:val="center"/>
              <w:rPr>
                <w:rFonts w:hint="eastAsia" w:ascii="仿宋_GB2312" w:hAnsi="仿宋_GB2312" w:eastAsia="仿宋_GB2312" w:cs="仿宋_GB2312"/>
                <w:color w:val="000000"/>
                <w:sz w:val="22"/>
                <w:szCs w:val="22"/>
              </w:rPr>
            </w:pPr>
          </w:p>
        </w:tc>
      </w:tr>
      <w:tr w14:paraId="6F56A0C5">
        <w:tblPrEx>
          <w:tblCellMar>
            <w:top w:w="0" w:type="dxa"/>
            <w:left w:w="0" w:type="dxa"/>
            <w:bottom w:w="0" w:type="dxa"/>
            <w:right w:w="0" w:type="dxa"/>
          </w:tblCellMar>
        </w:tblPrEx>
        <w:trPr>
          <w:trHeight w:val="143"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220FB2F7">
            <w:pPr>
              <w:jc w:val="center"/>
              <w:rPr>
                <w:rFonts w:hint="eastAsia" w:ascii="仿宋_GB2312" w:hAnsi="仿宋_GB2312" w:eastAsia="仿宋_GB2312" w:cs="仿宋_GB2312"/>
                <w:color w:val="000000"/>
                <w:sz w:val="20"/>
                <w:szCs w:val="20"/>
              </w:rPr>
            </w:pPr>
          </w:p>
        </w:tc>
        <w:tc>
          <w:tcPr>
            <w:tcW w:w="2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891E9B">
            <w:pPr>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5</w:t>
            </w:r>
          </w:p>
        </w:tc>
        <w:tc>
          <w:tcPr>
            <w:tcW w:w="580"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14:paraId="37B442F9">
            <w:pPr>
              <w:widowControl w:val="0"/>
              <w:spacing w:before="3"/>
              <w:jc w:val="center"/>
              <w:rPr>
                <w:rFonts w:hint="eastAsia" w:ascii="仿宋_GB2312" w:hAnsi="仿宋_GB2312" w:eastAsia="仿宋_GB2312" w:cs="仿宋_GB2312"/>
                <w:kern w:val="2"/>
                <w:sz w:val="22"/>
                <w:szCs w:val="22"/>
                <w:vertAlign w:val="baseline"/>
                <w:lang w:val="en-US" w:eastAsia="zh-CN" w:bidi="ar-SA"/>
              </w:rPr>
            </w:pPr>
          </w:p>
        </w:tc>
        <w:tc>
          <w:tcPr>
            <w:tcW w:w="5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660223">
            <w:pPr>
              <w:widowControl w:val="0"/>
              <w:spacing w:before="3"/>
              <w:jc w:val="center"/>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承诺书</w:t>
            </w:r>
          </w:p>
        </w:tc>
        <w:tc>
          <w:tcPr>
            <w:tcW w:w="122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5AFB40">
            <w:pPr>
              <w:widowControl w:val="0"/>
              <w:spacing w:before="3"/>
              <w:jc w:val="left"/>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对项目真实性承诺，提供煤矿企业（集团）或煤矿（独立子公司）承诺书、设备制造厂（商）承诺书。</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636A0D">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56E30E">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92C2B8">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17AFBB">
            <w:pPr>
              <w:jc w:val="center"/>
              <w:rPr>
                <w:rFonts w:hint="eastAsia" w:ascii="仿宋_GB2312" w:hAnsi="仿宋_GB2312" w:eastAsia="仿宋_GB2312" w:cs="仿宋_GB2312"/>
                <w:color w:val="000000"/>
                <w:sz w:val="22"/>
                <w:szCs w:val="22"/>
              </w:rPr>
            </w:pPr>
          </w:p>
        </w:tc>
      </w:tr>
      <w:tr w14:paraId="626090D4">
        <w:tblPrEx>
          <w:tblCellMar>
            <w:top w:w="0" w:type="dxa"/>
            <w:left w:w="0" w:type="dxa"/>
            <w:bottom w:w="0" w:type="dxa"/>
            <w:right w:w="0" w:type="dxa"/>
          </w:tblCellMar>
        </w:tblPrEx>
        <w:trPr>
          <w:trHeight w:val="143"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1222E549">
            <w:pPr>
              <w:jc w:val="center"/>
              <w:rPr>
                <w:rFonts w:hint="eastAsia" w:ascii="仿宋_GB2312" w:hAnsi="仿宋_GB2312" w:eastAsia="仿宋_GB2312" w:cs="仿宋_GB2312"/>
                <w:color w:val="000000"/>
                <w:sz w:val="20"/>
                <w:szCs w:val="20"/>
              </w:rPr>
            </w:pPr>
          </w:p>
        </w:tc>
        <w:tc>
          <w:tcPr>
            <w:tcW w:w="2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DB6CF">
            <w:pPr>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6</w:t>
            </w:r>
          </w:p>
        </w:tc>
        <w:tc>
          <w:tcPr>
            <w:tcW w:w="580"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14:paraId="151DE3CE">
            <w:pPr>
              <w:widowControl w:val="0"/>
              <w:spacing w:before="3"/>
              <w:jc w:val="center"/>
              <w:rPr>
                <w:rFonts w:hint="default"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kern w:val="2"/>
                <w:sz w:val="22"/>
                <w:szCs w:val="22"/>
                <w:vertAlign w:val="baseline"/>
                <w:lang w:val="en-US" w:eastAsia="zh-CN" w:bidi="ar-SA"/>
              </w:rPr>
              <w:t>采购过程资料</w:t>
            </w:r>
          </w:p>
        </w:tc>
        <w:tc>
          <w:tcPr>
            <w:tcW w:w="5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9AE62">
            <w:pPr>
              <w:widowControl w:val="0"/>
              <w:spacing w:before="3"/>
              <w:jc w:val="center"/>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合同</w:t>
            </w:r>
          </w:p>
        </w:tc>
        <w:tc>
          <w:tcPr>
            <w:tcW w:w="122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00092">
            <w:pPr>
              <w:widowControl w:val="0"/>
              <w:spacing w:before="3"/>
              <w:jc w:val="left"/>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合同内容至少明确以下内容：</w:t>
            </w:r>
          </w:p>
          <w:p w14:paraId="79566830">
            <w:pPr>
              <w:widowControl w:val="0"/>
              <w:spacing w:before="3"/>
              <w:jc w:val="left"/>
              <w:rPr>
                <w:rFonts w:hint="eastAsia" w:ascii="仿宋_GB2312" w:hAnsi="仿宋_GB2312" w:eastAsia="仿宋_GB2312" w:cs="仿宋_GB2312"/>
                <w:sz w:val="22"/>
                <w:szCs w:val="22"/>
                <w:vertAlign w:val="baseline"/>
                <w:lang w:eastAsia="zh-CN"/>
              </w:rPr>
            </w:pPr>
            <w:r>
              <w:rPr>
                <w:rFonts w:hint="eastAsia" w:ascii="仿宋_GB2312" w:hAnsi="仿宋_GB2312" w:eastAsia="仿宋_GB2312" w:cs="仿宋_GB2312"/>
                <w:sz w:val="22"/>
                <w:szCs w:val="22"/>
                <w:vertAlign w:val="baseline"/>
              </w:rPr>
              <w:t>1.合同双方信息</w:t>
            </w:r>
            <w:r>
              <w:rPr>
                <w:rFonts w:hint="eastAsia" w:ascii="仿宋_GB2312" w:hAnsi="仿宋_GB2312" w:eastAsia="仿宋_GB2312" w:cs="仿宋_GB2312"/>
                <w:sz w:val="22"/>
                <w:szCs w:val="22"/>
                <w:vertAlign w:val="baseline"/>
                <w:lang w:eastAsia="zh-CN"/>
              </w:rPr>
              <w:t>；</w:t>
            </w:r>
          </w:p>
          <w:p w14:paraId="27C8FEFD">
            <w:pPr>
              <w:widowControl w:val="0"/>
              <w:spacing w:before="3"/>
              <w:jc w:val="left"/>
              <w:rPr>
                <w:rFonts w:hint="eastAsia" w:ascii="仿宋_GB2312" w:hAnsi="仿宋_GB2312" w:eastAsia="仿宋_GB2312" w:cs="仿宋_GB2312"/>
                <w:sz w:val="22"/>
                <w:szCs w:val="22"/>
                <w:vertAlign w:val="baseline"/>
              </w:rPr>
            </w:pPr>
            <w:r>
              <w:rPr>
                <w:rFonts w:hint="eastAsia" w:ascii="仿宋_GB2312" w:hAnsi="仿宋_GB2312" w:eastAsia="仿宋_GB2312" w:cs="仿宋_GB2312"/>
                <w:sz w:val="22"/>
                <w:szCs w:val="22"/>
                <w:vertAlign w:val="baseline"/>
              </w:rPr>
              <w:t>2.设备信息</w:t>
            </w:r>
            <w:r>
              <w:rPr>
                <w:rFonts w:hint="eastAsia" w:ascii="仿宋_GB2312" w:hAnsi="仿宋_GB2312" w:eastAsia="仿宋_GB2312" w:cs="仿宋_GB2312"/>
                <w:sz w:val="22"/>
                <w:szCs w:val="22"/>
                <w:vertAlign w:val="baseline"/>
                <w:lang w:eastAsia="zh-CN"/>
              </w:rPr>
              <w:t>：</w:t>
            </w:r>
            <w:r>
              <w:rPr>
                <w:rFonts w:hint="eastAsia" w:ascii="仿宋_GB2312" w:hAnsi="仿宋_GB2312" w:eastAsia="仿宋_GB2312" w:cs="仿宋_GB2312"/>
                <w:sz w:val="22"/>
                <w:szCs w:val="22"/>
                <w:vertAlign w:val="baseline"/>
                <w:lang w:val="en-US" w:eastAsia="zh-CN"/>
              </w:rPr>
              <w:t>详细描述设备的名称、型号、规格、数量、配置等，确保设备信息准确无误；</w:t>
            </w:r>
          </w:p>
          <w:p w14:paraId="31EB9747">
            <w:pPr>
              <w:widowControl w:val="0"/>
              <w:spacing w:before="3"/>
              <w:jc w:val="left"/>
              <w:rPr>
                <w:rFonts w:hint="eastAsia" w:ascii="仿宋_GB2312" w:hAnsi="仿宋_GB2312" w:eastAsia="仿宋_GB2312" w:cs="仿宋_GB2312"/>
                <w:sz w:val="22"/>
                <w:szCs w:val="22"/>
                <w:vertAlign w:val="baseline"/>
                <w:lang w:eastAsia="zh-CN"/>
              </w:rPr>
            </w:pPr>
            <w:r>
              <w:rPr>
                <w:rFonts w:hint="eastAsia" w:ascii="仿宋_GB2312" w:hAnsi="仿宋_GB2312" w:eastAsia="仿宋_GB2312" w:cs="仿宋_GB2312"/>
                <w:sz w:val="22"/>
                <w:szCs w:val="22"/>
                <w:vertAlign w:val="baseline"/>
              </w:rPr>
              <w:t>3.价格与付款方式</w:t>
            </w:r>
            <w:r>
              <w:rPr>
                <w:rFonts w:hint="eastAsia" w:ascii="仿宋_GB2312" w:hAnsi="仿宋_GB2312" w:eastAsia="仿宋_GB2312" w:cs="仿宋_GB2312"/>
                <w:sz w:val="22"/>
                <w:szCs w:val="22"/>
                <w:vertAlign w:val="baseline"/>
                <w:lang w:eastAsia="zh-CN"/>
              </w:rPr>
              <w:t>；</w:t>
            </w:r>
          </w:p>
          <w:p w14:paraId="720F7FA1">
            <w:pPr>
              <w:widowControl w:val="0"/>
              <w:spacing w:before="3"/>
              <w:jc w:val="left"/>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4</w:t>
            </w:r>
            <w:r>
              <w:rPr>
                <w:rFonts w:hint="eastAsia" w:ascii="仿宋_GB2312" w:hAnsi="仿宋_GB2312" w:eastAsia="仿宋_GB2312" w:cs="仿宋_GB2312"/>
                <w:sz w:val="22"/>
                <w:szCs w:val="22"/>
                <w:vertAlign w:val="baseline"/>
              </w:rPr>
              <w:t>.交付与验收</w:t>
            </w:r>
            <w:r>
              <w:rPr>
                <w:rFonts w:hint="eastAsia" w:ascii="仿宋_GB2312" w:hAnsi="仿宋_GB2312" w:eastAsia="仿宋_GB2312" w:cs="仿宋_GB2312"/>
                <w:sz w:val="22"/>
                <w:szCs w:val="22"/>
                <w:vertAlign w:val="baseline"/>
                <w:lang w:eastAsia="zh-CN"/>
              </w:rPr>
              <w:t>。</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9407F5">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9650E1">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12EEC">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CA3663">
            <w:pPr>
              <w:jc w:val="center"/>
              <w:rPr>
                <w:rFonts w:hint="eastAsia" w:ascii="仿宋_GB2312" w:hAnsi="仿宋_GB2312" w:eastAsia="仿宋_GB2312" w:cs="仿宋_GB2312"/>
                <w:color w:val="000000"/>
                <w:sz w:val="22"/>
                <w:szCs w:val="22"/>
              </w:rPr>
            </w:pPr>
          </w:p>
        </w:tc>
      </w:tr>
      <w:tr w14:paraId="325243BB">
        <w:tblPrEx>
          <w:tblCellMar>
            <w:top w:w="0" w:type="dxa"/>
            <w:left w:w="0" w:type="dxa"/>
            <w:bottom w:w="0" w:type="dxa"/>
            <w:right w:w="0" w:type="dxa"/>
          </w:tblCellMar>
        </w:tblPrEx>
        <w:trPr>
          <w:trHeight w:val="1350"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5F8FA32C">
            <w:pPr>
              <w:jc w:val="center"/>
              <w:rPr>
                <w:rFonts w:hint="eastAsia" w:ascii="仿宋_GB2312" w:hAnsi="仿宋_GB2312" w:eastAsia="仿宋_GB2312" w:cs="仿宋_GB2312"/>
                <w:color w:val="000000"/>
                <w:sz w:val="20"/>
                <w:szCs w:val="20"/>
              </w:rPr>
            </w:pPr>
          </w:p>
        </w:tc>
        <w:tc>
          <w:tcPr>
            <w:tcW w:w="2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DFEA2">
            <w:pPr>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7</w:t>
            </w:r>
          </w:p>
        </w:tc>
        <w:tc>
          <w:tcPr>
            <w:tcW w:w="580" w:type="pct"/>
            <w:vMerge w:val="continue"/>
            <w:tcBorders>
              <w:left w:val="single" w:color="000000" w:sz="4" w:space="0"/>
              <w:right w:val="single" w:color="000000" w:sz="4" w:space="0"/>
            </w:tcBorders>
            <w:noWrap/>
            <w:tcMar>
              <w:top w:w="15" w:type="dxa"/>
              <w:left w:w="15" w:type="dxa"/>
              <w:right w:w="15" w:type="dxa"/>
            </w:tcMar>
            <w:vAlign w:val="center"/>
          </w:tcPr>
          <w:p w14:paraId="565CC156">
            <w:pPr>
              <w:widowControl w:val="0"/>
              <w:spacing w:before="3"/>
              <w:jc w:val="center"/>
              <w:rPr>
                <w:rFonts w:hint="eastAsia" w:ascii="仿宋_GB2312" w:hAnsi="仿宋_GB2312" w:eastAsia="仿宋_GB2312" w:cs="仿宋_GB2312"/>
                <w:kern w:val="2"/>
                <w:sz w:val="22"/>
                <w:szCs w:val="22"/>
                <w:vertAlign w:val="baseline"/>
                <w:lang w:val="en-US" w:eastAsia="zh-CN" w:bidi="ar-SA"/>
              </w:rPr>
            </w:pPr>
          </w:p>
        </w:tc>
        <w:tc>
          <w:tcPr>
            <w:tcW w:w="5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5C570D">
            <w:pPr>
              <w:widowControl w:val="0"/>
              <w:spacing w:before="3"/>
              <w:jc w:val="center"/>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发票</w:t>
            </w:r>
          </w:p>
        </w:tc>
        <w:tc>
          <w:tcPr>
            <w:tcW w:w="122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1F6DA1">
            <w:pPr>
              <w:widowControl w:val="0"/>
              <w:spacing w:before="3"/>
              <w:jc w:val="left"/>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合同执行期间不同阶段发票盖财务公章，备注栏注明设备编号、合同编号。</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A21F2">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7210B4">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C93F80">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926C1F">
            <w:pPr>
              <w:jc w:val="center"/>
              <w:rPr>
                <w:rFonts w:hint="eastAsia" w:ascii="仿宋_GB2312" w:hAnsi="仿宋_GB2312" w:eastAsia="仿宋_GB2312" w:cs="仿宋_GB2312"/>
                <w:color w:val="000000"/>
                <w:sz w:val="22"/>
                <w:szCs w:val="22"/>
              </w:rPr>
            </w:pPr>
          </w:p>
        </w:tc>
      </w:tr>
      <w:tr w14:paraId="4B96BAFB">
        <w:tblPrEx>
          <w:tblCellMar>
            <w:top w:w="0" w:type="dxa"/>
            <w:left w:w="0" w:type="dxa"/>
            <w:bottom w:w="0" w:type="dxa"/>
            <w:right w:w="0" w:type="dxa"/>
          </w:tblCellMar>
        </w:tblPrEx>
        <w:trPr>
          <w:trHeight w:val="143"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710B612D">
            <w:pPr>
              <w:jc w:val="center"/>
              <w:rPr>
                <w:rFonts w:hint="eastAsia" w:ascii="仿宋_GB2312" w:hAnsi="仿宋_GB2312" w:eastAsia="仿宋_GB2312" w:cs="仿宋_GB2312"/>
                <w:color w:val="000000"/>
                <w:sz w:val="20"/>
                <w:szCs w:val="20"/>
              </w:rPr>
            </w:pPr>
          </w:p>
        </w:tc>
        <w:tc>
          <w:tcPr>
            <w:tcW w:w="2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7DF252">
            <w:pPr>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8</w:t>
            </w:r>
          </w:p>
        </w:tc>
        <w:tc>
          <w:tcPr>
            <w:tcW w:w="580" w:type="pct"/>
            <w:vMerge w:val="continue"/>
            <w:tcBorders>
              <w:left w:val="single" w:color="000000" w:sz="4" w:space="0"/>
              <w:right w:val="single" w:color="000000" w:sz="4" w:space="0"/>
            </w:tcBorders>
            <w:noWrap/>
            <w:tcMar>
              <w:top w:w="15" w:type="dxa"/>
              <w:left w:w="15" w:type="dxa"/>
              <w:right w:w="15" w:type="dxa"/>
            </w:tcMar>
            <w:vAlign w:val="center"/>
          </w:tcPr>
          <w:p w14:paraId="096EA884">
            <w:pPr>
              <w:widowControl w:val="0"/>
              <w:spacing w:before="3"/>
              <w:jc w:val="center"/>
              <w:rPr>
                <w:rFonts w:hint="eastAsia" w:ascii="仿宋_GB2312" w:hAnsi="仿宋_GB2312" w:eastAsia="仿宋_GB2312" w:cs="仿宋_GB2312"/>
                <w:kern w:val="2"/>
                <w:sz w:val="22"/>
                <w:szCs w:val="22"/>
                <w:vertAlign w:val="baseline"/>
                <w:lang w:val="en-US" w:eastAsia="zh-CN" w:bidi="ar-SA"/>
              </w:rPr>
            </w:pPr>
          </w:p>
        </w:tc>
        <w:tc>
          <w:tcPr>
            <w:tcW w:w="5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617F3B">
            <w:pPr>
              <w:widowControl w:val="0"/>
              <w:spacing w:before="3"/>
              <w:jc w:val="center"/>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支付凭证</w:t>
            </w:r>
          </w:p>
        </w:tc>
        <w:tc>
          <w:tcPr>
            <w:tcW w:w="122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44E1AB">
            <w:pPr>
              <w:widowControl w:val="0"/>
              <w:spacing w:before="3"/>
              <w:jc w:val="left"/>
              <w:rPr>
                <w:rFonts w:hint="default"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提供银行回单（财务证明中明确付设备款银行回单）</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45F4C7">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44C99">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E46D2F">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9B6C1">
            <w:pPr>
              <w:jc w:val="center"/>
              <w:rPr>
                <w:rFonts w:hint="eastAsia" w:ascii="仿宋_GB2312" w:hAnsi="仿宋_GB2312" w:eastAsia="仿宋_GB2312" w:cs="仿宋_GB2312"/>
                <w:color w:val="000000"/>
                <w:sz w:val="22"/>
                <w:szCs w:val="22"/>
              </w:rPr>
            </w:pPr>
          </w:p>
        </w:tc>
      </w:tr>
      <w:tr w14:paraId="4F5BA8D8">
        <w:tblPrEx>
          <w:tblCellMar>
            <w:top w:w="0" w:type="dxa"/>
            <w:left w:w="0" w:type="dxa"/>
            <w:bottom w:w="0" w:type="dxa"/>
            <w:right w:w="0" w:type="dxa"/>
          </w:tblCellMar>
        </w:tblPrEx>
        <w:trPr>
          <w:trHeight w:val="143"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461ACC56">
            <w:pPr>
              <w:jc w:val="center"/>
              <w:rPr>
                <w:rFonts w:hint="eastAsia" w:ascii="仿宋_GB2312" w:hAnsi="仿宋_GB2312" w:eastAsia="仿宋_GB2312" w:cs="仿宋_GB2312"/>
                <w:color w:val="000000"/>
                <w:sz w:val="20"/>
                <w:szCs w:val="20"/>
              </w:rPr>
            </w:pPr>
          </w:p>
        </w:tc>
        <w:tc>
          <w:tcPr>
            <w:tcW w:w="2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53BB49">
            <w:pPr>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9</w:t>
            </w:r>
          </w:p>
        </w:tc>
        <w:tc>
          <w:tcPr>
            <w:tcW w:w="580" w:type="pct"/>
            <w:vMerge w:val="continue"/>
            <w:tcBorders>
              <w:left w:val="single" w:color="000000" w:sz="4" w:space="0"/>
              <w:right w:val="single" w:color="000000" w:sz="4" w:space="0"/>
            </w:tcBorders>
            <w:noWrap/>
            <w:tcMar>
              <w:top w:w="15" w:type="dxa"/>
              <w:left w:w="15" w:type="dxa"/>
              <w:right w:w="15" w:type="dxa"/>
            </w:tcMar>
            <w:vAlign w:val="center"/>
          </w:tcPr>
          <w:p w14:paraId="441CE519">
            <w:pPr>
              <w:widowControl w:val="0"/>
              <w:spacing w:before="3"/>
              <w:jc w:val="center"/>
              <w:rPr>
                <w:rFonts w:hint="eastAsia" w:ascii="仿宋_GB2312" w:hAnsi="仿宋_GB2312" w:eastAsia="仿宋_GB2312" w:cs="仿宋_GB2312"/>
                <w:snapToGrid w:val="0"/>
                <w:color w:val="000000"/>
                <w:kern w:val="0"/>
                <w:sz w:val="22"/>
                <w:szCs w:val="22"/>
                <w:vertAlign w:val="baseline"/>
                <w:lang w:val="en-US" w:eastAsia="zh-CN" w:bidi="ar-SA"/>
              </w:rPr>
            </w:pPr>
          </w:p>
        </w:tc>
        <w:tc>
          <w:tcPr>
            <w:tcW w:w="5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90DE10">
            <w:pPr>
              <w:widowControl w:val="0"/>
              <w:spacing w:before="3"/>
              <w:jc w:val="center"/>
              <w:rPr>
                <w:rFonts w:hint="eastAsia" w:ascii="仿宋_GB2312" w:hAnsi="仿宋_GB2312" w:eastAsia="仿宋_GB2312" w:cs="仿宋_GB2312"/>
                <w:snapToGrid w:val="0"/>
                <w:color w:val="000000"/>
                <w:kern w:val="0"/>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设备出厂合格证明</w:t>
            </w:r>
          </w:p>
        </w:tc>
        <w:tc>
          <w:tcPr>
            <w:tcW w:w="122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862DB">
            <w:pPr>
              <w:widowControl w:val="0"/>
              <w:spacing w:before="3"/>
              <w:jc w:val="left"/>
              <w:rPr>
                <w:rFonts w:hint="eastAsia"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出厂合格证明至少明确以下内容：</w:t>
            </w:r>
          </w:p>
          <w:p w14:paraId="02A8FD8E">
            <w:pPr>
              <w:widowControl w:val="0"/>
              <w:spacing w:before="3"/>
              <w:jc w:val="left"/>
              <w:rPr>
                <w:rFonts w:hint="eastAsia"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1.设备基本信息：名称、型号、生产日期、出厂编号、生产单位；</w:t>
            </w:r>
          </w:p>
          <w:p w14:paraId="30F15D2D">
            <w:pPr>
              <w:widowControl w:val="0"/>
              <w:spacing w:before="3"/>
              <w:jc w:val="left"/>
              <w:rPr>
                <w:rFonts w:hint="eastAsia"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2.质量检验信息：执行标准号、检验项目及结果、检验日期、出厂日期；</w:t>
            </w:r>
          </w:p>
          <w:p w14:paraId="0D1D2DE7">
            <w:pPr>
              <w:widowControl w:val="0"/>
              <w:spacing w:before="3"/>
              <w:jc w:val="left"/>
              <w:rPr>
                <w:rFonts w:hint="eastAsia" w:ascii="仿宋_GB2312" w:hAnsi="仿宋_GB2312" w:eastAsia="仿宋_GB2312" w:cs="仿宋_GB2312"/>
                <w:snapToGrid w:val="0"/>
                <w:color w:val="000000"/>
                <w:kern w:val="0"/>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3.检验员签名或盖章。</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88661">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35B1BF">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68FC84">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F94A91">
            <w:pPr>
              <w:jc w:val="center"/>
              <w:rPr>
                <w:rFonts w:hint="eastAsia" w:ascii="仿宋_GB2312" w:hAnsi="仿宋_GB2312" w:eastAsia="仿宋_GB2312" w:cs="仿宋_GB2312"/>
                <w:color w:val="000000"/>
                <w:sz w:val="22"/>
                <w:szCs w:val="22"/>
              </w:rPr>
            </w:pPr>
          </w:p>
        </w:tc>
      </w:tr>
      <w:tr w14:paraId="2FDFD778">
        <w:tblPrEx>
          <w:tblCellMar>
            <w:top w:w="0" w:type="dxa"/>
            <w:left w:w="0" w:type="dxa"/>
            <w:bottom w:w="0" w:type="dxa"/>
            <w:right w:w="0" w:type="dxa"/>
          </w:tblCellMar>
        </w:tblPrEx>
        <w:trPr>
          <w:trHeight w:val="143"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6A061201">
            <w:pPr>
              <w:jc w:val="center"/>
              <w:rPr>
                <w:rFonts w:hint="eastAsia" w:ascii="仿宋_GB2312" w:hAnsi="仿宋_GB2312" w:eastAsia="仿宋_GB2312" w:cs="仿宋_GB2312"/>
                <w:color w:val="000000"/>
                <w:sz w:val="20"/>
                <w:szCs w:val="20"/>
              </w:rPr>
            </w:pPr>
          </w:p>
        </w:tc>
        <w:tc>
          <w:tcPr>
            <w:tcW w:w="2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8E91BA">
            <w:pPr>
              <w:jc w:val="center"/>
              <w:rPr>
                <w:rFonts w:hint="eastAsia" w:ascii="仿宋_GB2312" w:hAnsi="仿宋_GB2312" w:eastAsia="仿宋_GB2312" w:cs="仿宋_GB2312"/>
                <w:color w:val="000000"/>
                <w:kern w:val="2"/>
                <w:sz w:val="22"/>
                <w:szCs w:val="22"/>
                <w:lang w:val="en-US" w:eastAsia="zh-CN" w:bidi="ar-SA"/>
              </w:rPr>
            </w:pPr>
            <w:r>
              <w:rPr>
                <w:rFonts w:hint="eastAsia" w:ascii="仿宋_GB2312" w:hAnsi="仿宋_GB2312" w:eastAsia="仿宋_GB2312" w:cs="仿宋_GB2312"/>
                <w:color w:val="000000"/>
                <w:sz w:val="22"/>
                <w:szCs w:val="22"/>
                <w:lang w:val="en-US" w:eastAsia="zh-CN"/>
              </w:rPr>
              <w:t>10</w:t>
            </w:r>
          </w:p>
        </w:tc>
        <w:tc>
          <w:tcPr>
            <w:tcW w:w="580" w:type="pct"/>
            <w:vMerge w:val="continue"/>
            <w:tcBorders>
              <w:left w:val="single" w:color="000000" w:sz="4" w:space="0"/>
              <w:right w:val="single" w:color="000000" w:sz="4" w:space="0"/>
            </w:tcBorders>
            <w:noWrap/>
            <w:tcMar>
              <w:top w:w="15" w:type="dxa"/>
              <w:left w:w="15" w:type="dxa"/>
              <w:right w:w="15" w:type="dxa"/>
            </w:tcMar>
            <w:vAlign w:val="center"/>
          </w:tcPr>
          <w:p w14:paraId="5F1BA2B9">
            <w:pPr>
              <w:widowControl w:val="0"/>
              <w:spacing w:before="3"/>
              <w:jc w:val="center"/>
              <w:rPr>
                <w:rFonts w:hint="eastAsia" w:ascii="仿宋_GB2312" w:hAnsi="仿宋_GB2312" w:eastAsia="仿宋_GB2312" w:cs="仿宋_GB2312"/>
                <w:snapToGrid w:val="0"/>
                <w:color w:val="000000"/>
                <w:kern w:val="0"/>
                <w:sz w:val="22"/>
                <w:szCs w:val="22"/>
                <w:vertAlign w:val="baseline"/>
                <w:lang w:val="en-US" w:eastAsia="zh-CN" w:bidi="ar-SA"/>
              </w:rPr>
            </w:pPr>
          </w:p>
        </w:tc>
        <w:tc>
          <w:tcPr>
            <w:tcW w:w="5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016284">
            <w:pPr>
              <w:widowControl w:val="0"/>
              <w:spacing w:before="3"/>
              <w:jc w:val="center"/>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运输发票</w:t>
            </w:r>
          </w:p>
        </w:tc>
        <w:tc>
          <w:tcPr>
            <w:tcW w:w="122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65E5E7">
            <w:pPr>
              <w:widowControl w:val="0"/>
              <w:spacing w:before="3"/>
              <w:jc w:val="left"/>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运输服务方提供发票，备注栏注明运输设备名称，发票抬头名称为设备厂家或煤矿企业。</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899100">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BD0B9">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B9150A">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7A42B">
            <w:pPr>
              <w:jc w:val="center"/>
              <w:rPr>
                <w:rFonts w:hint="eastAsia" w:ascii="仿宋_GB2312" w:hAnsi="仿宋_GB2312" w:eastAsia="仿宋_GB2312" w:cs="仿宋_GB2312"/>
                <w:color w:val="000000"/>
                <w:sz w:val="22"/>
                <w:szCs w:val="22"/>
              </w:rPr>
            </w:pPr>
          </w:p>
        </w:tc>
      </w:tr>
      <w:tr w14:paraId="3159F3A7">
        <w:tblPrEx>
          <w:tblCellMar>
            <w:top w:w="0" w:type="dxa"/>
            <w:left w:w="0" w:type="dxa"/>
            <w:bottom w:w="0" w:type="dxa"/>
            <w:right w:w="0" w:type="dxa"/>
          </w:tblCellMar>
        </w:tblPrEx>
        <w:trPr>
          <w:trHeight w:val="143"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0F2C0350">
            <w:pPr>
              <w:jc w:val="center"/>
              <w:rPr>
                <w:rFonts w:hint="eastAsia" w:ascii="仿宋_GB2312" w:hAnsi="仿宋_GB2312" w:eastAsia="仿宋_GB2312" w:cs="仿宋_GB2312"/>
                <w:color w:val="000000"/>
                <w:sz w:val="20"/>
                <w:szCs w:val="20"/>
              </w:rPr>
            </w:pPr>
          </w:p>
        </w:tc>
        <w:tc>
          <w:tcPr>
            <w:tcW w:w="2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C12A0E">
            <w:pPr>
              <w:jc w:val="center"/>
              <w:rPr>
                <w:rFonts w:hint="default" w:ascii="仿宋_GB2312" w:hAnsi="仿宋_GB2312" w:eastAsia="仿宋_GB2312" w:cs="仿宋_GB2312"/>
                <w:color w:val="000000"/>
                <w:kern w:val="2"/>
                <w:sz w:val="22"/>
                <w:szCs w:val="22"/>
                <w:lang w:val="en-US" w:eastAsia="zh-CN" w:bidi="ar-SA"/>
              </w:rPr>
            </w:pPr>
            <w:r>
              <w:rPr>
                <w:rFonts w:hint="eastAsia" w:ascii="仿宋_GB2312" w:hAnsi="仿宋_GB2312" w:eastAsia="仿宋_GB2312" w:cs="仿宋_GB2312"/>
                <w:color w:val="000000"/>
                <w:sz w:val="22"/>
                <w:szCs w:val="22"/>
                <w:lang w:val="en-US" w:eastAsia="zh-CN"/>
              </w:rPr>
              <w:t>11</w:t>
            </w:r>
          </w:p>
        </w:tc>
        <w:tc>
          <w:tcPr>
            <w:tcW w:w="580" w:type="pct"/>
            <w:vMerge w:val="continue"/>
            <w:tcBorders>
              <w:left w:val="single" w:color="000000" w:sz="4" w:space="0"/>
              <w:right w:val="single" w:color="000000" w:sz="4" w:space="0"/>
            </w:tcBorders>
            <w:noWrap/>
            <w:tcMar>
              <w:top w:w="15" w:type="dxa"/>
              <w:left w:w="15" w:type="dxa"/>
              <w:right w:w="15" w:type="dxa"/>
            </w:tcMar>
            <w:vAlign w:val="center"/>
          </w:tcPr>
          <w:p w14:paraId="627ECBCD">
            <w:pPr>
              <w:widowControl w:val="0"/>
              <w:spacing w:before="3"/>
              <w:jc w:val="center"/>
              <w:rPr>
                <w:rFonts w:hint="eastAsia" w:ascii="仿宋_GB2312" w:hAnsi="仿宋_GB2312" w:eastAsia="仿宋_GB2312" w:cs="仿宋_GB2312"/>
                <w:snapToGrid w:val="0"/>
                <w:color w:val="000000"/>
                <w:kern w:val="0"/>
                <w:sz w:val="22"/>
                <w:szCs w:val="22"/>
                <w:vertAlign w:val="baseline"/>
                <w:lang w:val="en-US" w:eastAsia="zh-CN" w:bidi="ar-SA"/>
              </w:rPr>
            </w:pPr>
          </w:p>
        </w:tc>
        <w:tc>
          <w:tcPr>
            <w:tcW w:w="5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374D38">
            <w:pPr>
              <w:widowControl w:val="0"/>
              <w:spacing w:before="3"/>
              <w:jc w:val="center"/>
              <w:rPr>
                <w:rFonts w:hint="eastAsia" w:ascii="仿宋_GB2312" w:hAnsi="仿宋_GB2312" w:eastAsia="仿宋_GB2312" w:cs="仿宋_GB2312"/>
                <w:snapToGrid w:val="0"/>
                <w:color w:val="000000"/>
                <w:kern w:val="0"/>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设备交付清单（双方盖章）</w:t>
            </w:r>
          </w:p>
        </w:tc>
        <w:tc>
          <w:tcPr>
            <w:tcW w:w="122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8972FA">
            <w:pPr>
              <w:widowControl w:val="0"/>
              <w:spacing w:before="3"/>
              <w:jc w:val="left"/>
              <w:rPr>
                <w:rFonts w:hint="eastAsia"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1.设备基本信息：名称、型号规格、数量及单位、出厂编号；</w:t>
            </w:r>
          </w:p>
          <w:p w14:paraId="754F6C3D">
            <w:pPr>
              <w:widowControl w:val="0"/>
              <w:spacing w:before="3"/>
              <w:jc w:val="left"/>
              <w:rPr>
                <w:rFonts w:hint="eastAsia" w:ascii="仿宋_GB2312" w:hAnsi="仿宋_GB2312" w:eastAsia="仿宋_GB2312" w:cs="仿宋_GB2312"/>
                <w:snapToGrid w:val="0"/>
                <w:color w:val="000000"/>
                <w:kern w:val="0"/>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2.交付双方信息：供应商名称、联系方式、接收单位的名称、接收人及接收日期。</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81CF8E">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CE9CAB">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852DCB">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9DC298">
            <w:pPr>
              <w:jc w:val="center"/>
              <w:rPr>
                <w:rFonts w:hint="eastAsia" w:ascii="仿宋_GB2312" w:hAnsi="仿宋_GB2312" w:eastAsia="仿宋_GB2312" w:cs="仿宋_GB2312"/>
                <w:color w:val="000000"/>
                <w:sz w:val="22"/>
                <w:szCs w:val="22"/>
              </w:rPr>
            </w:pPr>
          </w:p>
        </w:tc>
      </w:tr>
      <w:tr w14:paraId="77FB4E66">
        <w:tblPrEx>
          <w:tblCellMar>
            <w:top w:w="0" w:type="dxa"/>
            <w:left w:w="0" w:type="dxa"/>
            <w:bottom w:w="0" w:type="dxa"/>
            <w:right w:w="0" w:type="dxa"/>
          </w:tblCellMar>
        </w:tblPrEx>
        <w:trPr>
          <w:trHeight w:val="143"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7C62FDBD">
            <w:pPr>
              <w:jc w:val="center"/>
              <w:rPr>
                <w:rFonts w:hint="eastAsia" w:ascii="仿宋_GB2312" w:hAnsi="仿宋_GB2312" w:eastAsia="仿宋_GB2312" w:cs="仿宋_GB2312"/>
                <w:color w:val="000000"/>
                <w:sz w:val="20"/>
                <w:szCs w:val="20"/>
              </w:rPr>
            </w:pPr>
          </w:p>
        </w:tc>
        <w:tc>
          <w:tcPr>
            <w:tcW w:w="2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413598">
            <w:pPr>
              <w:jc w:val="center"/>
              <w:rPr>
                <w:rFonts w:hint="default" w:ascii="仿宋_GB2312" w:hAnsi="仿宋_GB2312" w:eastAsia="仿宋_GB2312" w:cs="仿宋_GB2312"/>
                <w:color w:val="000000"/>
                <w:kern w:val="2"/>
                <w:sz w:val="22"/>
                <w:szCs w:val="22"/>
                <w:lang w:val="en-US" w:eastAsia="zh-CN" w:bidi="ar-SA"/>
              </w:rPr>
            </w:pPr>
            <w:r>
              <w:rPr>
                <w:rFonts w:hint="eastAsia" w:ascii="仿宋_GB2312" w:hAnsi="仿宋_GB2312" w:eastAsia="仿宋_GB2312" w:cs="仿宋_GB2312"/>
                <w:color w:val="000000"/>
                <w:sz w:val="22"/>
                <w:szCs w:val="22"/>
                <w:lang w:val="en-US" w:eastAsia="zh-CN"/>
              </w:rPr>
              <w:t>12</w:t>
            </w:r>
          </w:p>
        </w:tc>
        <w:tc>
          <w:tcPr>
            <w:tcW w:w="580" w:type="pct"/>
            <w:vMerge w:val="continue"/>
            <w:tcBorders>
              <w:left w:val="single" w:color="000000" w:sz="4" w:space="0"/>
              <w:right w:val="single" w:color="000000" w:sz="4" w:space="0"/>
            </w:tcBorders>
            <w:noWrap/>
            <w:tcMar>
              <w:top w:w="15" w:type="dxa"/>
              <w:left w:w="15" w:type="dxa"/>
              <w:right w:w="15" w:type="dxa"/>
            </w:tcMar>
            <w:vAlign w:val="center"/>
          </w:tcPr>
          <w:p w14:paraId="4D2679C7">
            <w:pPr>
              <w:widowControl w:val="0"/>
              <w:spacing w:before="3"/>
              <w:jc w:val="center"/>
              <w:rPr>
                <w:rFonts w:hint="eastAsia" w:ascii="仿宋_GB2312" w:hAnsi="仿宋_GB2312" w:eastAsia="仿宋_GB2312" w:cs="仿宋_GB2312"/>
                <w:kern w:val="2"/>
                <w:sz w:val="22"/>
                <w:szCs w:val="22"/>
                <w:vertAlign w:val="baseline"/>
                <w:lang w:val="en-US" w:eastAsia="zh-CN" w:bidi="ar-SA"/>
              </w:rPr>
            </w:pPr>
          </w:p>
        </w:tc>
        <w:tc>
          <w:tcPr>
            <w:tcW w:w="5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798217">
            <w:pPr>
              <w:widowControl w:val="0"/>
              <w:spacing w:before="3"/>
              <w:jc w:val="center"/>
              <w:rPr>
                <w:rFonts w:hint="eastAsia" w:ascii="仿宋_GB2312" w:hAnsi="仿宋_GB2312" w:eastAsia="仿宋_GB2312" w:cs="仿宋_GB2312"/>
                <w:kern w:val="2"/>
                <w:sz w:val="22"/>
                <w:szCs w:val="22"/>
                <w:highlight w:val="none"/>
                <w:vertAlign w:val="baseline"/>
                <w:lang w:val="en-US" w:eastAsia="zh-CN" w:bidi="ar-SA"/>
              </w:rPr>
            </w:pPr>
            <w:r>
              <w:rPr>
                <w:rFonts w:hint="eastAsia" w:ascii="仿宋_GB2312" w:hAnsi="仿宋_GB2312" w:eastAsia="仿宋_GB2312" w:cs="仿宋_GB2312"/>
                <w:sz w:val="22"/>
                <w:szCs w:val="22"/>
                <w:highlight w:val="none"/>
                <w:vertAlign w:val="baseline"/>
                <w:lang w:val="en-US" w:eastAsia="zh-CN"/>
              </w:rPr>
              <w:t>现场安装调试报告（双方盖章）</w:t>
            </w:r>
          </w:p>
        </w:tc>
        <w:tc>
          <w:tcPr>
            <w:tcW w:w="122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E26728">
            <w:pPr>
              <w:widowControl w:val="0"/>
              <w:spacing w:before="3"/>
              <w:jc w:val="left"/>
              <w:rPr>
                <w:rFonts w:hint="eastAsia" w:ascii="仿宋_GB2312" w:hAnsi="仿宋_GB2312" w:eastAsia="仿宋_GB2312" w:cs="仿宋_GB2312"/>
                <w:sz w:val="22"/>
                <w:szCs w:val="22"/>
                <w:highlight w:val="none"/>
                <w:vertAlign w:val="baseline"/>
                <w:lang w:val="en-US" w:eastAsia="zh-CN"/>
              </w:rPr>
            </w:pPr>
            <w:r>
              <w:rPr>
                <w:rFonts w:hint="eastAsia" w:ascii="仿宋_GB2312" w:hAnsi="仿宋_GB2312" w:eastAsia="仿宋_GB2312" w:cs="仿宋_GB2312"/>
                <w:sz w:val="22"/>
                <w:szCs w:val="22"/>
                <w:highlight w:val="none"/>
                <w:vertAlign w:val="baseline"/>
                <w:lang w:val="en-US" w:eastAsia="zh-CN"/>
              </w:rPr>
              <w:t>安装调试报告至少体现以下内容：</w:t>
            </w:r>
          </w:p>
          <w:p w14:paraId="3A536764">
            <w:pPr>
              <w:widowControl w:val="0"/>
              <w:numPr>
                <w:ilvl w:val="0"/>
                <w:numId w:val="0"/>
              </w:numPr>
              <w:spacing w:before="3"/>
              <w:jc w:val="left"/>
              <w:rPr>
                <w:rFonts w:hint="eastAsia" w:ascii="仿宋_GB2312" w:hAnsi="仿宋_GB2312" w:eastAsia="仿宋_GB2312" w:cs="仿宋_GB2312"/>
                <w:sz w:val="22"/>
                <w:szCs w:val="22"/>
                <w:highlight w:val="none"/>
                <w:vertAlign w:val="baseline"/>
                <w:lang w:val="en-US" w:eastAsia="zh-CN"/>
              </w:rPr>
            </w:pPr>
            <w:r>
              <w:rPr>
                <w:rFonts w:hint="eastAsia" w:ascii="仿宋_GB2312" w:hAnsi="仿宋_GB2312" w:eastAsia="仿宋_GB2312" w:cs="仿宋_GB2312"/>
                <w:snapToGrid w:val="0"/>
                <w:color w:val="000000"/>
                <w:kern w:val="0"/>
                <w:sz w:val="22"/>
                <w:szCs w:val="22"/>
                <w:highlight w:val="none"/>
                <w:vertAlign w:val="baseline"/>
                <w:lang w:val="en-US" w:eastAsia="zh-CN" w:bidi="ar-SA"/>
              </w:rPr>
              <w:t>1.调试设备相关</w:t>
            </w:r>
            <w:r>
              <w:rPr>
                <w:rFonts w:hint="eastAsia" w:ascii="仿宋_GB2312" w:hAnsi="仿宋_GB2312" w:eastAsia="仿宋_GB2312" w:cs="仿宋_GB2312"/>
                <w:sz w:val="22"/>
                <w:szCs w:val="22"/>
                <w:highlight w:val="none"/>
                <w:vertAlign w:val="baseline"/>
              </w:rPr>
              <w:t>信息</w:t>
            </w:r>
            <w:r>
              <w:rPr>
                <w:rFonts w:hint="eastAsia" w:ascii="仿宋_GB2312" w:hAnsi="仿宋_GB2312" w:eastAsia="仿宋_GB2312" w:cs="仿宋_GB2312"/>
                <w:sz w:val="22"/>
                <w:szCs w:val="22"/>
                <w:highlight w:val="none"/>
                <w:vertAlign w:val="baseline"/>
                <w:lang w:val="en-US" w:eastAsia="zh-CN"/>
              </w:rPr>
              <w:t>；</w:t>
            </w:r>
          </w:p>
          <w:p w14:paraId="3E2DF765">
            <w:pPr>
              <w:widowControl w:val="0"/>
              <w:numPr>
                <w:ilvl w:val="0"/>
                <w:numId w:val="0"/>
              </w:numPr>
              <w:spacing w:before="3"/>
              <w:ind w:left="0" w:leftChars="0" w:firstLine="0" w:firstLineChars="0"/>
              <w:jc w:val="left"/>
              <w:rPr>
                <w:rFonts w:hint="eastAsia" w:ascii="仿宋_GB2312" w:hAnsi="仿宋_GB2312" w:eastAsia="仿宋_GB2312" w:cs="仿宋_GB2312"/>
                <w:sz w:val="22"/>
                <w:szCs w:val="22"/>
                <w:highlight w:val="none"/>
                <w:vertAlign w:val="baseline"/>
                <w:lang w:val="en-US" w:eastAsia="zh-CN"/>
              </w:rPr>
            </w:pPr>
            <w:r>
              <w:rPr>
                <w:rFonts w:hint="eastAsia" w:ascii="仿宋_GB2312" w:hAnsi="仿宋_GB2312" w:eastAsia="仿宋_GB2312" w:cs="仿宋_GB2312"/>
                <w:snapToGrid w:val="0"/>
                <w:color w:val="000000"/>
                <w:kern w:val="0"/>
                <w:sz w:val="22"/>
                <w:szCs w:val="22"/>
                <w:highlight w:val="none"/>
                <w:vertAlign w:val="baseline"/>
                <w:lang w:val="en-US" w:eastAsia="zh-CN" w:bidi="ar-SA"/>
              </w:rPr>
              <w:t>2.</w:t>
            </w:r>
            <w:r>
              <w:rPr>
                <w:rFonts w:hint="eastAsia" w:ascii="仿宋_GB2312" w:hAnsi="仿宋_GB2312" w:eastAsia="仿宋_GB2312" w:cs="仿宋_GB2312"/>
                <w:sz w:val="22"/>
                <w:szCs w:val="22"/>
                <w:highlight w:val="none"/>
                <w:vertAlign w:val="baseline"/>
                <w:lang w:val="en-US" w:eastAsia="zh-CN"/>
              </w:rPr>
              <w:t>安装过程；</w:t>
            </w:r>
          </w:p>
          <w:p w14:paraId="3052B060">
            <w:pPr>
              <w:widowControl w:val="0"/>
              <w:numPr>
                <w:ilvl w:val="0"/>
                <w:numId w:val="0"/>
              </w:numPr>
              <w:spacing w:before="3"/>
              <w:ind w:left="0" w:leftChars="0" w:firstLine="0" w:firstLineChars="0"/>
              <w:jc w:val="left"/>
              <w:rPr>
                <w:rFonts w:hint="eastAsia" w:ascii="仿宋_GB2312" w:hAnsi="仿宋_GB2312" w:eastAsia="仿宋_GB2312" w:cs="仿宋_GB2312"/>
                <w:kern w:val="2"/>
                <w:sz w:val="22"/>
                <w:szCs w:val="22"/>
                <w:highlight w:val="none"/>
                <w:vertAlign w:val="baseline"/>
                <w:lang w:val="en-US" w:eastAsia="zh-CN" w:bidi="ar-SA"/>
              </w:rPr>
            </w:pPr>
            <w:r>
              <w:rPr>
                <w:rFonts w:hint="eastAsia" w:ascii="仿宋_GB2312" w:hAnsi="仿宋_GB2312" w:eastAsia="仿宋_GB2312" w:cs="仿宋_GB2312"/>
                <w:sz w:val="22"/>
                <w:szCs w:val="22"/>
                <w:highlight w:val="none"/>
                <w:vertAlign w:val="baseline"/>
              </w:rPr>
              <w:t>3.</w:t>
            </w:r>
            <w:r>
              <w:rPr>
                <w:rFonts w:hint="eastAsia" w:ascii="仿宋_GB2312" w:hAnsi="仿宋_GB2312" w:eastAsia="仿宋_GB2312" w:cs="仿宋_GB2312"/>
                <w:sz w:val="22"/>
                <w:szCs w:val="22"/>
                <w:highlight w:val="none"/>
                <w:vertAlign w:val="baseline"/>
                <w:lang w:val="en-US" w:eastAsia="zh-CN"/>
              </w:rPr>
              <w:t>调试过程；</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B51C7">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1B0283">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DA63A5">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B0707E">
            <w:pPr>
              <w:jc w:val="center"/>
              <w:rPr>
                <w:rFonts w:hint="eastAsia" w:ascii="仿宋_GB2312" w:hAnsi="仿宋_GB2312" w:eastAsia="仿宋_GB2312" w:cs="仿宋_GB2312"/>
                <w:color w:val="000000"/>
                <w:sz w:val="22"/>
                <w:szCs w:val="22"/>
              </w:rPr>
            </w:pPr>
          </w:p>
        </w:tc>
      </w:tr>
      <w:tr w14:paraId="70AE413D">
        <w:tblPrEx>
          <w:tblCellMar>
            <w:top w:w="0" w:type="dxa"/>
            <w:left w:w="0" w:type="dxa"/>
            <w:bottom w:w="0" w:type="dxa"/>
            <w:right w:w="0" w:type="dxa"/>
          </w:tblCellMar>
        </w:tblPrEx>
        <w:trPr>
          <w:trHeight w:val="143" w:hRule="atLeast"/>
        </w:trPr>
        <w:tc>
          <w:tcPr>
            <w:tcW w:w="542" w:type="pct"/>
            <w:vMerge w:val="continue"/>
            <w:tcBorders>
              <w:left w:val="single" w:color="000000" w:sz="4" w:space="0"/>
              <w:right w:val="single" w:color="auto" w:sz="4" w:space="0"/>
            </w:tcBorders>
            <w:noWrap w:val="0"/>
            <w:tcMar>
              <w:top w:w="15" w:type="dxa"/>
              <w:left w:w="15" w:type="dxa"/>
              <w:right w:w="15" w:type="dxa"/>
            </w:tcMar>
            <w:vAlign w:val="center"/>
          </w:tcPr>
          <w:p w14:paraId="6D39EC05">
            <w:pPr>
              <w:jc w:val="center"/>
              <w:rPr>
                <w:rFonts w:hint="eastAsia" w:ascii="仿宋_GB2312" w:hAnsi="仿宋_GB2312" w:eastAsia="仿宋_GB2312" w:cs="仿宋_GB2312"/>
                <w:color w:val="000000"/>
                <w:sz w:val="20"/>
                <w:szCs w:val="20"/>
              </w:rPr>
            </w:pPr>
          </w:p>
        </w:tc>
        <w:tc>
          <w:tcPr>
            <w:tcW w:w="2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C0EED7">
            <w:pPr>
              <w:jc w:val="center"/>
              <w:rPr>
                <w:rFonts w:hint="default" w:ascii="仿宋_GB2312" w:hAnsi="仿宋_GB2312" w:eastAsia="仿宋_GB2312" w:cs="仿宋_GB2312"/>
                <w:color w:val="000000"/>
                <w:kern w:val="2"/>
                <w:sz w:val="22"/>
                <w:szCs w:val="22"/>
                <w:lang w:val="en-US" w:eastAsia="zh-CN" w:bidi="ar-SA"/>
              </w:rPr>
            </w:pPr>
            <w:r>
              <w:rPr>
                <w:rFonts w:hint="eastAsia" w:ascii="仿宋_GB2312" w:hAnsi="仿宋_GB2312" w:eastAsia="仿宋_GB2312" w:cs="仿宋_GB2312"/>
                <w:color w:val="000000"/>
                <w:sz w:val="22"/>
                <w:szCs w:val="22"/>
                <w:lang w:val="en-US" w:eastAsia="zh-CN"/>
              </w:rPr>
              <w:t>13</w:t>
            </w:r>
          </w:p>
        </w:tc>
        <w:tc>
          <w:tcPr>
            <w:tcW w:w="580" w:type="pct"/>
            <w:vMerge w:val="continue"/>
            <w:tcBorders>
              <w:left w:val="single" w:color="000000" w:sz="4" w:space="0"/>
              <w:right w:val="single" w:color="000000" w:sz="4" w:space="0"/>
            </w:tcBorders>
            <w:noWrap/>
            <w:tcMar>
              <w:top w:w="15" w:type="dxa"/>
              <w:left w:w="15" w:type="dxa"/>
              <w:right w:w="15" w:type="dxa"/>
            </w:tcMar>
            <w:vAlign w:val="center"/>
          </w:tcPr>
          <w:p w14:paraId="14CD3F7B">
            <w:pPr>
              <w:widowControl w:val="0"/>
              <w:spacing w:before="3"/>
              <w:jc w:val="center"/>
              <w:rPr>
                <w:rFonts w:hint="eastAsia" w:ascii="仿宋_GB2312" w:hAnsi="仿宋_GB2312" w:eastAsia="仿宋_GB2312" w:cs="仿宋_GB2312"/>
                <w:kern w:val="2"/>
                <w:sz w:val="22"/>
                <w:szCs w:val="22"/>
                <w:vertAlign w:val="baseline"/>
                <w:lang w:val="en-US" w:eastAsia="zh-CN" w:bidi="ar-SA"/>
              </w:rPr>
            </w:pPr>
          </w:p>
        </w:tc>
        <w:tc>
          <w:tcPr>
            <w:tcW w:w="5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B68A06">
            <w:pPr>
              <w:widowControl w:val="0"/>
              <w:spacing w:before="3"/>
              <w:jc w:val="center"/>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设备</w:t>
            </w:r>
          </w:p>
        </w:tc>
        <w:tc>
          <w:tcPr>
            <w:tcW w:w="122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2FA61E">
            <w:pPr>
              <w:widowControl w:val="0"/>
              <w:spacing w:before="3"/>
              <w:jc w:val="left"/>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现场核实设备信息与采购合同一致性，设备完成安装调试核实。</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59B8B5">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133698">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6940E4">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7ED36">
            <w:pPr>
              <w:jc w:val="center"/>
              <w:rPr>
                <w:rFonts w:hint="eastAsia" w:ascii="仿宋_GB2312" w:hAnsi="仿宋_GB2312" w:eastAsia="仿宋_GB2312" w:cs="仿宋_GB2312"/>
                <w:color w:val="000000"/>
                <w:sz w:val="22"/>
                <w:szCs w:val="22"/>
              </w:rPr>
            </w:pPr>
          </w:p>
        </w:tc>
      </w:tr>
      <w:tr w14:paraId="4DFC44BC">
        <w:tblPrEx>
          <w:tblCellMar>
            <w:top w:w="0" w:type="dxa"/>
            <w:left w:w="0" w:type="dxa"/>
            <w:bottom w:w="0" w:type="dxa"/>
            <w:right w:w="0" w:type="dxa"/>
          </w:tblCellMar>
        </w:tblPrEx>
        <w:trPr>
          <w:trHeight w:val="143" w:hRule="atLeast"/>
        </w:trPr>
        <w:tc>
          <w:tcPr>
            <w:tcW w:w="542" w:type="pct"/>
            <w:vMerge w:val="continue"/>
            <w:tcBorders>
              <w:left w:val="single" w:color="000000" w:sz="4" w:space="0"/>
              <w:bottom w:val="single" w:color="000000" w:sz="4" w:space="0"/>
              <w:right w:val="single" w:color="auto" w:sz="4" w:space="0"/>
            </w:tcBorders>
            <w:noWrap w:val="0"/>
            <w:tcMar>
              <w:top w:w="15" w:type="dxa"/>
              <w:left w:w="15" w:type="dxa"/>
              <w:right w:w="15" w:type="dxa"/>
            </w:tcMar>
            <w:vAlign w:val="center"/>
          </w:tcPr>
          <w:p w14:paraId="7A5CB8D9">
            <w:pPr>
              <w:jc w:val="center"/>
              <w:rPr>
                <w:rFonts w:hint="eastAsia" w:ascii="仿宋_GB2312" w:hAnsi="仿宋_GB2312" w:eastAsia="仿宋_GB2312" w:cs="仿宋_GB2312"/>
                <w:color w:val="000000"/>
                <w:sz w:val="20"/>
                <w:szCs w:val="20"/>
              </w:rPr>
            </w:pPr>
          </w:p>
        </w:tc>
        <w:tc>
          <w:tcPr>
            <w:tcW w:w="2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F7314E">
            <w:pPr>
              <w:jc w:val="center"/>
              <w:rPr>
                <w:rFonts w:hint="default"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14</w:t>
            </w:r>
          </w:p>
        </w:tc>
        <w:tc>
          <w:tcPr>
            <w:tcW w:w="580"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14:paraId="57612A8E">
            <w:pPr>
              <w:widowControl w:val="0"/>
              <w:spacing w:before="3"/>
              <w:jc w:val="center"/>
              <w:rPr>
                <w:rFonts w:hint="eastAsia" w:ascii="仿宋_GB2312" w:hAnsi="仿宋_GB2312" w:eastAsia="仿宋_GB2312" w:cs="仿宋_GB2312"/>
                <w:kern w:val="2"/>
                <w:sz w:val="22"/>
                <w:szCs w:val="22"/>
                <w:vertAlign w:val="baseline"/>
                <w:lang w:val="en-US" w:eastAsia="zh-CN" w:bidi="ar-SA"/>
              </w:rPr>
            </w:pPr>
          </w:p>
        </w:tc>
        <w:tc>
          <w:tcPr>
            <w:tcW w:w="5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26BAE6">
            <w:pPr>
              <w:widowControl w:val="0"/>
              <w:spacing w:before="3"/>
              <w:jc w:val="center"/>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固定资产证明</w:t>
            </w:r>
          </w:p>
        </w:tc>
        <w:tc>
          <w:tcPr>
            <w:tcW w:w="1225"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F58AEE">
            <w:pPr>
              <w:widowControl w:val="0"/>
              <w:spacing w:before="3"/>
              <w:jc w:val="left"/>
              <w:rPr>
                <w:rFonts w:hint="default"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设备已列入固定资产管理的财务证明。</w:t>
            </w:r>
          </w:p>
        </w:tc>
        <w:tc>
          <w:tcPr>
            <w:tcW w:w="36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49E483">
            <w:pPr>
              <w:jc w:val="center"/>
              <w:rPr>
                <w:rFonts w:hint="eastAsia" w:ascii="仿宋_GB2312" w:hAnsi="仿宋_GB2312" w:eastAsia="仿宋_GB2312" w:cs="仿宋_GB2312"/>
                <w:color w:val="000000"/>
                <w:sz w:val="22"/>
                <w:szCs w:val="22"/>
              </w:rPr>
            </w:pPr>
          </w:p>
        </w:tc>
        <w:tc>
          <w:tcPr>
            <w:tcW w:w="5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E7CB85">
            <w:pPr>
              <w:jc w:val="center"/>
              <w:rPr>
                <w:rFonts w:hint="eastAsia" w:ascii="仿宋_GB2312" w:hAnsi="仿宋_GB2312" w:eastAsia="仿宋_GB2312" w:cs="仿宋_GB2312"/>
                <w:color w:val="000000"/>
                <w:sz w:val="22"/>
                <w:szCs w:val="22"/>
              </w:rPr>
            </w:pPr>
          </w:p>
        </w:tc>
        <w:tc>
          <w:tcPr>
            <w:tcW w:w="47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C0F6AB">
            <w:pPr>
              <w:jc w:val="center"/>
              <w:rPr>
                <w:rFonts w:hint="eastAsia" w:ascii="仿宋_GB2312" w:hAnsi="仿宋_GB2312" w:eastAsia="仿宋_GB2312" w:cs="仿宋_GB2312"/>
                <w:color w:val="000000"/>
                <w:sz w:val="22"/>
                <w:szCs w:val="22"/>
              </w:rPr>
            </w:pPr>
          </w:p>
        </w:tc>
        <w:tc>
          <w:tcPr>
            <w:tcW w:w="5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19E71D">
            <w:pPr>
              <w:jc w:val="center"/>
              <w:rPr>
                <w:rFonts w:hint="eastAsia" w:ascii="仿宋_GB2312" w:hAnsi="仿宋_GB2312" w:eastAsia="仿宋_GB2312" w:cs="仿宋_GB2312"/>
                <w:color w:val="000000"/>
                <w:sz w:val="22"/>
                <w:szCs w:val="22"/>
              </w:rPr>
            </w:pPr>
          </w:p>
        </w:tc>
      </w:tr>
      <w:tr w14:paraId="54020D99">
        <w:tblPrEx>
          <w:tblCellMar>
            <w:top w:w="0" w:type="dxa"/>
            <w:left w:w="0" w:type="dxa"/>
            <w:bottom w:w="0" w:type="dxa"/>
            <w:right w:w="0" w:type="dxa"/>
          </w:tblCellMar>
        </w:tblPrEx>
        <w:trPr>
          <w:trHeight w:val="2364" w:hRule="atLeast"/>
        </w:trPr>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540FD">
            <w:pPr>
              <w:widowControl/>
              <w:jc w:val="center"/>
              <w:textAlignment w:val="center"/>
              <w:rPr>
                <w:rFonts w:hint="default" w:ascii="Times New Roman" w:hAnsi="Times New Roman" w:eastAsiaTheme="minorEastAsia"/>
                <w:color w:val="000000"/>
                <w:kern w:val="0"/>
                <w:sz w:val="22"/>
                <w:szCs w:val="22"/>
                <w:lang w:val="en-US" w:eastAsia="zh-CN" w:bidi="ar"/>
              </w:rPr>
            </w:pPr>
            <w:r>
              <w:rPr>
                <w:rFonts w:hint="eastAsia" w:ascii="Times New Roman" w:hAnsi="Times New Roman"/>
                <w:color w:val="000000"/>
                <w:kern w:val="0"/>
                <w:sz w:val="22"/>
                <w:szCs w:val="22"/>
                <w:lang w:val="en-US" w:eastAsia="zh-CN" w:bidi="ar"/>
              </w:rPr>
              <w:t>财政资金申请单位意见</w:t>
            </w:r>
          </w:p>
        </w:tc>
        <w:tc>
          <w:tcPr>
            <w:tcW w:w="4457" w:type="pct"/>
            <w:gridSpan w:val="10"/>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26AFB2">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 xml:space="preserve">                                      </w:t>
            </w:r>
            <w:r>
              <w:rPr>
                <w:rFonts w:hint="eastAsia" w:ascii="仿宋_GB2312" w:hAnsi="仿宋_GB2312" w:eastAsia="仿宋_GB2312" w:cs="仿宋_GB2312"/>
                <w:color w:val="000000"/>
                <w:sz w:val="20"/>
                <w:szCs w:val="20"/>
                <w:lang w:eastAsia="zh-CN"/>
              </w:rPr>
              <w:t>单位及法人</w:t>
            </w:r>
            <w:r>
              <w:rPr>
                <w:rFonts w:hint="eastAsia" w:ascii="仿宋_GB2312" w:hAnsi="仿宋_GB2312" w:eastAsia="仿宋_GB2312" w:cs="仿宋_GB2312"/>
                <w:color w:val="000000"/>
                <w:sz w:val="20"/>
                <w:szCs w:val="20"/>
              </w:rPr>
              <w:t>（</w:t>
            </w:r>
            <w:r>
              <w:rPr>
                <w:rFonts w:hint="eastAsia" w:ascii="仿宋_GB2312" w:hAnsi="仿宋_GB2312" w:eastAsia="仿宋_GB2312" w:cs="仿宋_GB2312"/>
                <w:color w:val="000000"/>
                <w:sz w:val="20"/>
                <w:szCs w:val="20"/>
                <w:lang w:eastAsia="zh-CN"/>
              </w:rPr>
              <w:t>签</w:t>
            </w:r>
            <w:r>
              <w:rPr>
                <w:rFonts w:hint="eastAsia" w:ascii="仿宋_GB2312" w:hAnsi="仿宋_GB2312" w:eastAsia="仿宋_GB2312" w:cs="仿宋_GB2312"/>
                <w:color w:val="000000"/>
                <w:sz w:val="20"/>
                <w:szCs w:val="20"/>
              </w:rPr>
              <w:t>章）</w:t>
            </w:r>
          </w:p>
          <w:p w14:paraId="46F7ED0D">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 xml:space="preserve">                                    年 </w:t>
            </w:r>
            <w:r>
              <w:rPr>
                <w:rFonts w:hint="eastAsia" w:ascii="仿宋_GB2312" w:hAnsi="仿宋_GB2312" w:eastAsia="仿宋_GB2312" w:cs="仿宋_GB2312"/>
                <w:color w:val="000000"/>
                <w:sz w:val="20"/>
                <w:szCs w:val="20"/>
                <w:lang w:val="en-US" w:eastAsia="zh-CN"/>
              </w:rPr>
              <w:t xml:space="preserve"> </w:t>
            </w:r>
            <w:r>
              <w:rPr>
                <w:rFonts w:hint="eastAsia" w:ascii="仿宋_GB2312" w:hAnsi="仿宋_GB2312" w:eastAsia="仿宋_GB2312" w:cs="仿宋_GB2312"/>
                <w:color w:val="000000"/>
                <w:sz w:val="20"/>
                <w:szCs w:val="20"/>
              </w:rPr>
              <w:t xml:space="preserve">月 </w:t>
            </w:r>
            <w:r>
              <w:rPr>
                <w:rFonts w:hint="eastAsia" w:ascii="仿宋_GB2312" w:hAnsi="仿宋_GB2312" w:eastAsia="仿宋_GB2312" w:cs="仿宋_GB2312"/>
                <w:color w:val="000000"/>
                <w:sz w:val="20"/>
                <w:szCs w:val="20"/>
                <w:lang w:val="en-US" w:eastAsia="zh-CN"/>
              </w:rPr>
              <w:t xml:space="preserve"> </w:t>
            </w:r>
            <w:r>
              <w:rPr>
                <w:rFonts w:hint="eastAsia" w:ascii="仿宋_GB2312" w:hAnsi="仿宋_GB2312" w:eastAsia="仿宋_GB2312" w:cs="仿宋_GB2312"/>
                <w:color w:val="000000"/>
                <w:sz w:val="20"/>
                <w:szCs w:val="20"/>
              </w:rPr>
              <w:t>日</w:t>
            </w:r>
          </w:p>
          <w:p w14:paraId="3D41D91F">
            <w:pPr>
              <w:jc w:val="center"/>
              <w:rPr>
                <w:rFonts w:hint="eastAsia" w:ascii="仿宋_GB2312" w:hAnsi="仿宋_GB2312" w:eastAsia="仿宋_GB2312" w:cs="仿宋_GB2312"/>
                <w:color w:val="000000"/>
                <w:sz w:val="20"/>
                <w:szCs w:val="20"/>
              </w:rPr>
            </w:pPr>
          </w:p>
        </w:tc>
      </w:tr>
      <w:tr w14:paraId="701B0FFB">
        <w:tblPrEx>
          <w:tblCellMar>
            <w:top w:w="0" w:type="dxa"/>
            <w:left w:w="0" w:type="dxa"/>
            <w:bottom w:w="0" w:type="dxa"/>
            <w:right w:w="0" w:type="dxa"/>
          </w:tblCellMar>
        </w:tblPrEx>
        <w:trPr>
          <w:trHeight w:val="2558" w:hRule="atLeast"/>
        </w:trPr>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4B955">
            <w:pPr>
              <w:widowControl/>
              <w:jc w:val="center"/>
              <w:textAlignment w:val="center"/>
              <w:rPr>
                <w:rFonts w:hint="eastAsia" w:ascii="Times New Roman" w:hAnsi="Times New Roman"/>
                <w:color w:val="000000"/>
                <w:sz w:val="22"/>
                <w:szCs w:val="22"/>
              </w:rPr>
            </w:pPr>
            <w:r>
              <w:rPr>
                <w:rFonts w:hint="eastAsia" w:ascii="Times New Roman" w:hAnsi="Times New Roman"/>
                <w:color w:val="000000"/>
                <w:kern w:val="0"/>
                <w:sz w:val="22"/>
                <w:szCs w:val="22"/>
                <w:lang w:bidi="ar"/>
              </w:rPr>
              <w:t>县级煤炭行业管理部门意见</w:t>
            </w:r>
          </w:p>
        </w:tc>
        <w:tc>
          <w:tcPr>
            <w:tcW w:w="4457" w:type="pct"/>
            <w:gridSpan w:val="10"/>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77A03F">
            <w:pPr>
              <w:ind w:firstLine="400" w:firstLineChars="200"/>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（是否同意申请）</w:t>
            </w:r>
          </w:p>
          <w:p w14:paraId="1B5CDFDE">
            <w:pPr>
              <w:jc w:val="center"/>
              <w:rPr>
                <w:rFonts w:hint="eastAsia" w:ascii="仿宋_GB2312" w:hAnsi="仿宋_GB2312" w:eastAsia="仿宋_GB2312" w:cs="仿宋_GB2312"/>
                <w:color w:val="000000"/>
                <w:sz w:val="20"/>
                <w:szCs w:val="20"/>
              </w:rPr>
            </w:pPr>
          </w:p>
          <w:p w14:paraId="491A0386">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 xml:space="preserve">                                      单位（印章）</w:t>
            </w:r>
          </w:p>
          <w:p w14:paraId="4E1E3708">
            <w:pPr>
              <w:jc w:val="center"/>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 xml:space="preserve">                                    年 </w:t>
            </w:r>
            <w:r>
              <w:rPr>
                <w:rFonts w:hint="eastAsia" w:ascii="仿宋_GB2312" w:hAnsi="仿宋_GB2312" w:eastAsia="仿宋_GB2312" w:cs="仿宋_GB2312"/>
                <w:color w:val="000000"/>
                <w:sz w:val="20"/>
                <w:szCs w:val="20"/>
                <w:lang w:val="en-US" w:eastAsia="zh-CN"/>
              </w:rPr>
              <w:t xml:space="preserve"> </w:t>
            </w:r>
            <w:r>
              <w:rPr>
                <w:rFonts w:hint="eastAsia" w:ascii="仿宋_GB2312" w:hAnsi="仿宋_GB2312" w:eastAsia="仿宋_GB2312" w:cs="仿宋_GB2312"/>
                <w:color w:val="000000"/>
                <w:sz w:val="20"/>
                <w:szCs w:val="20"/>
              </w:rPr>
              <w:t xml:space="preserve">月 </w:t>
            </w:r>
            <w:r>
              <w:rPr>
                <w:rFonts w:hint="eastAsia" w:ascii="仿宋_GB2312" w:hAnsi="仿宋_GB2312" w:eastAsia="仿宋_GB2312" w:cs="仿宋_GB2312"/>
                <w:color w:val="000000"/>
                <w:sz w:val="20"/>
                <w:szCs w:val="20"/>
                <w:lang w:val="en-US" w:eastAsia="zh-CN"/>
              </w:rPr>
              <w:t xml:space="preserve"> </w:t>
            </w:r>
            <w:r>
              <w:rPr>
                <w:rFonts w:hint="eastAsia" w:ascii="仿宋_GB2312" w:hAnsi="仿宋_GB2312" w:eastAsia="仿宋_GB2312" w:cs="仿宋_GB2312"/>
                <w:color w:val="000000"/>
                <w:sz w:val="20"/>
                <w:szCs w:val="20"/>
              </w:rPr>
              <w:t>日</w:t>
            </w:r>
          </w:p>
          <w:p w14:paraId="3B842279">
            <w:pPr>
              <w:jc w:val="center"/>
              <w:rPr>
                <w:rFonts w:hint="eastAsia" w:ascii="仿宋_GB2312" w:hAnsi="仿宋_GB2312" w:eastAsia="仿宋_GB2312" w:cs="仿宋_GB2312"/>
                <w:color w:val="000000"/>
                <w:sz w:val="20"/>
                <w:szCs w:val="20"/>
              </w:rPr>
            </w:pPr>
          </w:p>
        </w:tc>
      </w:tr>
      <w:tr w14:paraId="6376CEDA">
        <w:tblPrEx>
          <w:tblCellMar>
            <w:top w:w="0" w:type="dxa"/>
            <w:left w:w="0" w:type="dxa"/>
            <w:bottom w:w="0" w:type="dxa"/>
            <w:right w:w="0" w:type="dxa"/>
          </w:tblCellMar>
        </w:tblPrEx>
        <w:trPr>
          <w:trHeight w:val="2821" w:hRule="atLeast"/>
        </w:trPr>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CA2A0">
            <w:pPr>
              <w:widowControl/>
              <w:jc w:val="center"/>
              <w:textAlignment w:val="center"/>
              <w:rPr>
                <w:rFonts w:hint="eastAsia" w:ascii="Times New Roman" w:hAnsi="Times New Roman"/>
                <w:color w:val="000000"/>
                <w:kern w:val="0"/>
                <w:sz w:val="22"/>
                <w:szCs w:val="22"/>
                <w:lang w:bidi="ar"/>
              </w:rPr>
            </w:pPr>
            <w:r>
              <w:rPr>
                <w:rFonts w:hint="eastAsia" w:ascii="Times New Roman" w:hAnsi="Times New Roman"/>
                <w:color w:val="000000"/>
                <w:kern w:val="0"/>
                <w:sz w:val="22"/>
                <w:szCs w:val="22"/>
                <w:lang w:bidi="ar"/>
              </w:rPr>
              <w:t>市级煤炭行业管理部门意见</w:t>
            </w:r>
          </w:p>
        </w:tc>
        <w:tc>
          <w:tcPr>
            <w:tcW w:w="4457" w:type="pct"/>
            <w:gridSpan w:val="10"/>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5AA50">
            <w:pPr>
              <w:ind w:firstLine="440" w:firstLineChars="200"/>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（是否同意申请）</w:t>
            </w:r>
          </w:p>
          <w:p w14:paraId="255FD6F3">
            <w:pPr>
              <w:jc w:val="center"/>
              <w:rPr>
                <w:rFonts w:hint="eastAsia" w:ascii="仿宋_GB2312" w:hAnsi="仿宋_GB2312" w:eastAsia="仿宋_GB2312" w:cs="仿宋_GB2312"/>
                <w:color w:val="000000"/>
                <w:sz w:val="22"/>
                <w:szCs w:val="22"/>
              </w:rPr>
            </w:pPr>
          </w:p>
          <w:p w14:paraId="77789F12">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                                      单位（印章）</w:t>
            </w:r>
          </w:p>
          <w:p w14:paraId="781624AA">
            <w:pPr>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                                    年 </w:t>
            </w:r>
            <w:r>
              <w:rPr>
                <w:rFonts w:hint="eastAsia" w:ascii="仿宋_GB2312" w:hAnsi="仿宋_GB2312" w:eastAsia="仿宋_GB2312" w:cs="仿宋_GB2312"/>
                <w:color w:val="000000"/>
                <w:sz w:val="22"/>
                <w:szCs w:val="22"/>
                <w:lang w:val="en-US" w:eastAsia="zh-CN"/>
              </w:rPr>
              <w:t xml:space="preserve"> </w:t>
            </w:r>
            <w:r>
              <w:rPr>
                <w:rFonts w:hint="eastAsia" w:ascii="仿宋_GB2312" w:hAnsi="仿宋_GB2312" w:eastAsia="仿宋_GB2312" w:cs="仿宋_GB2312"/>
                <w:color w:val="000000"/>
                <w:sz w:val="22"/>
                <w:szCs w:val="22"/>
              </w:rPr>
              <w:t xml:space="preserve">月 </w:t>
            </w:r>
            <w:r>
              <w:rPr>
                <w:rFonts w:hint="eastAsia" w:ascii="仿宋_GB2312" w:hAnsi="仿宋_GB2312" w:eastAsia="仿宋_GB2312" w:cs="仿宋_GB2312"/>
                <w:color w:val="000000"/>
                <w:sz w:val="22"/>
                <w:szCs w:val="22"/>
                <w:lang w:val="en-US" w:eastAsia="zh-CN"/>
              </w:rPr>
              <w:t xml:space="preserve"> </w:t>
            </w:r>
            <w:r>
              <w:rPr>
                <w:rFonts w:hint="eastAsia" w:ascii="仿宋_GB2312" w:hAnsi="仿宋_GB2312" w:eastAsia="仿宋_GB2312" w:cs="仿宋_GB2312"/>
                <w:color w:val="000000"/>
                <w:sz w:val="22"/>
                <w:szCs w:val="22"/>
              </w:rPr>
              <w:t>日</w:t>
            </w:r>
          </w:p>
          <w:p w14:paraId="01F99579">
            <w:pPr>
              <w:jc w:val="center"/>
              <w:rPr>
                <w:rFonts w:hint="eastAsia" w:ascii="仿宋_GB2312" w:hAnsi="仿宋_GB2312" w:eastAsia="仿宋_GB2312" w:cs="仿宋_GB2312"/>
                <w:color w:val="000000"/>
                <w:sz w:val="20"/>
                <w:szCs w:val="20"/>
              </w:rPr>
            </w:pPr>
          </w:p>
        </w:tc>
      </w:tr>
    </w:tbl>
    <w:p w14:paraId="5391BAE0">
      <w:r>
        <w:rPr>
          <w:rFonts w:ascii="Times New Roman" w:hAnsi="Times New Roman" w:eastAsia="仿宋_GB2312"/>
          <w:sz w:val="24"/>
        </w:rPr>
        <w:t>备注：本表一式</w:t>
      </w:r>
      <w:r>
        <w:rPr>
          <w:rFonts w:hint="eastAsia" w:ascii="Times New Roman" w:hAnsi="Times New Roman" w:eastAsia="仿宋_GB2312"/>
          <w:sz w:val="24"/>
        </w:rPr>
        <w:t>4</w:t>
      </w:r>
      <w:r>
        <w:rPr>
          <w:rFonts w:ascii="Times New Roman" w:hAnsi="Times New Roman" w:eastAsia="仿宋_GB2312"/>
          <w:sz w:val="24"/>
        </w:rPr>
        <w:t>份，省</w:t>
      </w:r>
      <w:r>
        <w:rPr>
          <w:rFonts w:hint="eastAsia" w:ascii="Times New Roman" w:hAnsi="Times New Roman" w:eastAsia="仿宋_GB2312"/>
          <w:sz w:val="24"/>
        </w:rPr>
        <w:t>、市、县</w:t>
      </w:r>
      <w:r>
        <w:rPr>
          <w:rFonts w:ascii="Times New Roman" w:hAnsi="Times New Roman" w:eastAsia="仿宋_GB2312"/>
          <w:sz w:val="24"/>
        </w:rPr>
        <w:t>煤炭行业管理部门及申报单位各留1份。</w:t>
      </w:r>
    </w:p>
    <w:p w14:paraId="5ED9410F">
      <w:pPr>
        <w:keepNext w:val="0"/>
        <w:keepLines w:val="0"/>
        <w:pageBreakBefore w:val="0"/>
        <w:widowControl w:val="0"/>
        <w:kinsoku/>
        <w:wordWrap/>
        <w:overflowPunct/>
        <w:topLinePunct w:val="0"/>
        <w:autoSpaceDE/>
        <w:autoSpaceDN/>
        <w:bidi w:val="0"/>
        <w:adjustRightInd/>
        <w:snapToGrid/>
        <w:spacing w:line="600" w:lineRule="exact"/>
        <w:ind w:left="1596" w:leftChars="760" w:firstLine="0" w:firstLineChars="0"/>
        <w:textAlignment w:val="auto"/>
        <w:rPr>
          <w:rFonts w:hint="default" w:ascii="Times New Roman" w:hAnsi="Times New Roman" w:eastAsia="仿宋_GB2312" w:cs="Times New Roman"/>
          <w:i w:val="0"/>
          <w:iCs w:val="0"/>
          <w:color w:val="000000"/>
          <w:kern w:val="0"/>
          <w:sz w:val="32"/>
          <w:szCs w:val="32"/>
          <w:u w:val="none"/>
          <w:lang w:val="en-US" w:eastAsia="zh-CN" w:bidi="ar"/>
        </w:rPr>
        <w:sectPr>
          <w:pgSz w:w="16838" w:h="11906" w:orient="landscape"/>
          <w:pgMar w:top="1800" w:right="1440" w:bottom="1800" w:left="1440" w:header="851" w:footer="992" w:gutter="0"/>
          <w:pgNumType w:fmt="decimal"/>
          <w:cols w:space="425" w:num="1"/>
          <w:docGrid w:type="lines" w:linePitch="312" w:charSpace="0"/>
        </w:sectPr>
      </w:pPr>
    </w:p>
    <w:p w14:paraId="46D3F852">
      <w:pPr>
        <w:widowControl/>
        <w:kinsoku w:val="0"/>
        <w:autoSpaceDE w:val="0"/>
        <w:autoSpaceDN w:val="0"/>
        <w:adjustRightInd w:val="0"/>
        <w:snapToGrid w:val="0"/>
        <w:spacing w:before="3" w:line="240" w:lineRule="auto"/>
        <w:jc w:val="left"/>
        <w:textAlignment w:val="baseline"/>
        <w:rPr>
          <w:rFonts w:hint="default" w:ascii="Times New Roman" w:hAnsi="Times New Roman" w:eastAsia="黑体" w:cs="Times New Roman"/>
          <w:b w:val="0"/>
          <w:bCs w:val="0"/>
          <w:snapToGrid w:val="0"/>
          <w:color w:val="000000"/>
          <w:spacing w:val="1"/>
          <w:kern w:val="0"/>
          <w:sz w:val="32"/>
          <w:szCs w:val="32"/>
          <w:lang w:val="en-US" w:eastAsia="zh-CN"/>
        </w:rPr>
      </w:pPr>
      <w:r>
        <w:rPr>
          <w:rFonts w:hint="default" w:ascii="Times New Roman" w:hAnsi="Times New Roman" w:eastAsia="黑体" w:cs="Times New Roman"/>
          <w:b w:val="0"/>
          <w:bCs w:val="0"/>
          <w:snapToGrid w:val="0"/>
          <w:color w:val="000000"/>
          <w:spacing w:val="1"/>
          <w:kern w:val="0"/>
          <w:sz w:val="32"/>
          <w:szCs w:val="32"/>
          <w:lang w:val="en-US" w:eastAsia="zh-CN"/>
        </w:rPr>
        <w:t>附件</w:t>
      </w:r>
      <w:r>
        <w:rPr>
          <w:rFonts w:hint="eastAsia" w:ascii="Times New Roman" w:hAnsi="Times New Roman" w:eastAsia="黑体" w:cs="Times New Roman"/>
          <w:b w:val="0"/>
          <w:bCs w:val="0"/>
          <w:snapToGrid w:val="0"/>
          <w:color w:val="000000"/>
          <w:spacing w:val="1"/>
          <w:kern w:val="0"/>
          <w:sz w:val="32"/>
          <w:szCs w:val="32"/>
          <w:lang w:val="en-US" w:eastAsia="zh-CN"/>
        </w:rPr>
        <w:t>2</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593"/>
        <w:gridCol w:w="5107"/>
        <w:gridCol w:w="2233"/>
        <w:gridCol w:w="2207"/>
        <w:gridCol w:w="1980"/>
      </w:tblGrid>
      <w:tr w14:paraId="31D6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4025" w:type="dxa"/>
            <w:gridSpan w:val="6"/>
            <w:tcBorders>
              <w:top w:val="nil"/>
              <w:left w:val="nil"/>
              <w:bottom w:val="single" w:color="auto" w:sz="4" w:space="0"/>
              <w:right w:val="nil"/>
            </w:tcBorders>
            <w:vAlign w:val="center"/>
          </w:tcPr>
          <w:p w14:paraId="3A0A952D">
            <w:pPr>
              <w:jc w:val="center"/>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pacing w:val="11"/>
                <w:sz w:val="32"/>
                <w:szCs w:val="32"/>
                <w:lang w:val="en-US" w:eastAsia="zh-CN"/>
              </w:rPr>
              <w:t>2025年</w:t>
            </w:r>
            <w:r>
              <w:rPr>
                <w:rFonts w:hint="default" w:ascii="Times New Roman" w:hAnsi="Times New Roman" w:eastAsia="仿宋_GB2312" w:cs="Times New Roman"/>
                <w:b/>
                <w:bCs/>
                <w:color w:val="auto"/>
                <w:sz w:val="32"/>
                <w:szCs w:val="28"/>
                <w:lang w:val="en-US" w:eastAsia="zh-CN"/>
              </w:rPr>
              <w:t>煤矿设备更新项目</w:t>
            </w:r>
            <w:r>
              <w:rPr>
                <w:rFonts w:hint="eastAsia" w:ascii="仿宋_GB2312" w:hAnsi="仿宋_GB2312" w:eastAsia="仿宋_GB2312" w:cs="仿宋_GB2312"/>
                <w:b/>
                <w:bCs/>
                <w:sz w:val="32"/>
                <w:szCs w:val="32"/>
              </w:rPr>
              <w:t>县级</w:t>
            </w:r>
            <w:r>
              <w:rPr>
                <w:rFonts w:hint="eastAsia" w:ascii="仿宋_GB2312" w:hAnsi="仿宋_GB2312" w:eastAsia="仿宋_GB2312" w:cs="仿宋_GB2312"/>
                <w:b/>
                <w:bCs/>
                <w:sz w:val="32"/>
                <w:szCs w:val="32"/>
                <w:lang w:val="en-US" w:eastAsia="zh-CN"/>
              </w:rPr>
              <w:t>煤炭</w:t>
            </w:r>
            <w:r>
              <w:rPr>
                <w:rFonts w:hint="eastAsia" w:ascii="仿宋_GB2312" w:hAnsi="仿宋_GB2312" w:eastAsia="仿宋_GB2312" w:cs="仿宋_GB2312"/>
                <w:b/>
                <w:bCs/>
                <w:sz w:val="32"/>
                <w:szCs w:val="32"/>
              </w:rPr>
              <w:t>行业管理部门现场</w:t>
            </w:r>
            <w:r>
              <w:rPr>
                <w:rFonts w:hint="eastAsia" w:ascii="仿宋_GB2312" w:hAnsi="仿宋_GB2312" w:eastAsia="仿宋_GB2312" w:cs="仿宋_GB2312"/>
                <w:b/>
                <w:bCs/>
                <w:sz w:val="32"/>
                <w:szCs w:val="32"/>
                <w:lang w:val="en-US" w:eastAsia="zh-CN"/>
              </w:rPr>
              <w:t>核实</w:t>
            </w:r>
            <w:r>
              <w:rPr>
                <w:rFonts w:hint="eastAsia" w:ascii="仿宋_GB2312" w:hAnsi="仿宋_GB2312" w:eastAsia="仿宋_GB2312" w:cs="仿宋_GB2312"/>
                <w:b/>
                <w:bCs/>
                <w:sz w:val="32"/>
                <w:szCs w:val="32"/>
              </w:rPr>
              <w:t>表</w:t>
            </w:r>
          </w:p>
        </w:tc>
      </w:tr>
      <w:tr w14:paraId="0B14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4025" w:type="dxa"/>
            <w:gridSpan w:val="6"/>
            <w:tcBorders>
              <w:top w:val="single" w:color="auto" w:sz="4" w:space="0"/>
            </w:tcBorders>
            <w:vAlign w:val="center"/>
          </w:tcPr>
          <w:p w14:paraId="554CF826">
            <w:pPr>
              <w:jc w:val="left"/>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项目名称：XXX（煤矿企业全称）设备更新项目</w:t>
            </w:r>
          </w:p>
          <w:p w14:paraId="1595A851">
            <w:pPr>
              <w:jc w:val="left"/>
              <w:rPr>
                <w:rFonts w:hint="default"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核实单位：XXX县能源局</w:t>
            </w:r>
          </w:p>
        </w:tc>
      </w:tr>
      <w:tr w14:paraId="08B2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5" w:type="dxa"/>
            <w:vAlign w:val="center"/>
          </w:tcPr>
          <w:p w14:paraId="745620CB">
            <w:pPr>
              <w:jc w:val="center"/>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序号</w:t>
            </w:r>
          </w:p>
        </w:tc>
        <w:tc>
          <w:tcPr>
            <w:tcW w:w="1593" w:type="dxa"/>
            <w:vAlign w:val="center"/>
          </w:tcPr>
          <w:p w14:paraId="5D380E16">
            <w:pPr>
              <w:jc w:val="center"/>
              <w:rPr>
                <w:rFonts w:hint="default"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设备名称</w:t>
            </w:r>
          </w:p>
        </w:tc>
        <w:tc>
          <w:tcPr>
            <w:tcW w:w="5107" w:type="dxa"/>
            <w:vAlign w:val="center"/>
          </w:tcPr>
          <w:p w14:paraId="1760EF5D">
            <w:pPr>
              <w:jc w:val="center"/>
              <w:rPr>
                <w:rFonts w:hint="default" w:ascii="仿宋_GB2312" w:hAnsi="仿宋_GB2312" w:eastAsia="仿宋_GB2312" w:cs="仿宋_GB2312"/>
                <w:b/>
                <w:bCs/>
                <w:sz w:val="28"/>
                <w:szCs w:val="28"/>
                <w:vertAlign w:val="baseline"/>
                <w:lang w:val="en-US"/>
              </w:rPr>
            </w:pPr>
            <w:r>
              <w:rPr>
                <w:rFonts w:hint="eastAsia" w:ascii="仿宋_GB2312" w:hAnsi="仿宋_GB2312" w:eastAsia="仿宋_GB2312" w:cs="仿宋_GB2312"/>
                <w:b/>
                <w:bCs/>
                <w:sz w:val="28"/>
                <w:szCs w:val="28"/>
                <w:vertAlign w:val="baseline"/>
                <w:lang w:val="en-US" w:eastAsia="zh-CN"/>
              </w:rPr>
              <w:t>核实内容</w:t>
            </w:r>
          </w:p>
        </w:tc>
        <w:tc>
          <w:tcPr>
            <w:tcW w:w="2233" w:type="dxa"/>
            <w:vAlign w:val="center"/>
          </w:tcPr>
          <w:p w14:paraId="7F8F2D03">
            <w:pPr>
              <w:jc w:val="center"/>
              <w:rPr>
                <w:rFonts w:hint="default"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是（</w:t>
            </w:r>
            <w:r>
              <w:rPr>
                <w:rFonts w:hint="default" w:ascii="Arial" w:hAnsi="Arial" w:eastAsia="仿宋_GB2312" w:cs="Arial"/>
                <w:b/>
                <w:bCs/>
                <w:sz w:val="28"/>
                <w:szCs w:val="28"/>
                <w:vertAlign w:val="baseline"/>
                <w:lang w:val="en-US" w:eastAsia="zh-CN"/>
              </w:rPr>
              <w:t>√</w:t>
            </w:r>
            <w:r>
              <w:rPr>
                <w:rFonts w:hint="eastAsia" w:ascii="仿宋_GB2312" w:hAnsi="仿宋_GB2312" w:eastAsia="仿宋_GB2312" w:cs="仿宋_GB2312"/>
                <w:b/>
                <w:bCs/>
                <w:sz w:val="28"/>
                <w:szCs w:val="28"/>
                <w:vertAlign w:val="baseline"/>
                <w:lang w:val="en-US" w:eastAsia="zh-CN"/>
              </w:rPr>
              <w:t>）/否（</w:t>
            </w:r>
            <w:r>
              <w:rPr>
                <w:rFonts w:hint="eastAsia" w:ascii="微软雅黑" w:hAnsi="微软雅黑" w:eastAsia="微软雅黑" w:cs="微软雅黑"/>
                <w:b/>
                <w:bCs/>
                <w:sz w:val="28"/>
                <w:szCs w:val="28"/>
                <w:vertAlign w:val="baseline"/>
                <w:lang w:val="en-US" w:eastAsia="zh-CN"/>
              </w:rPr>
              <w:t>×</w:t>
            </w:r>
            <w:r>
              <w:rPr>
                <w:rFonts w:hint="eastAsia" w:ascii="仿宋_GB2312" w:hAnsi="仿宋_GB2312" w:eastAsia="仿宋_GB2312" w:cs="仿宋_GB2312"/>
                <w:b/>
                <w:bCs/>
                <w:sz w:val="28"/>
                <w:szCs w:val="28"/>
                <w:vertAlign w:val="baseline"/>
                <w:lang w:val="en-US" w:eastAsia="zh-CN"/>
              </w:rPr>
              <w:t>）</w:t>
            </w:r>
          </w:p>
        </w:tc>
        <w:tc>
          <w:tcPr>
            <w:tcW w:w="2207" w:type="dxa"/>
            <w:vAlign w:val="center"/>
          </w:tcPr>
          <w:p w14:paraId="05327DD0">
            <w:pPr>
              <w:jc w:val="center"/>
              <w:rPr>
                <w:rFonts w:hint="default"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核实日期</w:t>
            </w:r>
          </w:p>
        </w:tc>
        <w:tc>
          <w:tcPr>
            <w:tcW w:w="1980" w:type="dxa"/>
            <w:vAlign w:val="center"/>
          </w:tcPr>
          <w:p w14:paraId="77624948">
            <w:pPr>
              <w:jc w:val="center"/>
              <w:rPr>
                <w:rFonts w:hint="default"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核实人</w:t>
            </w:r>
          </w:p>
        </w:tc>
      </w:tr>
      <w:tr w14:paraId="6532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5" w:type="dxa"/>
          </w:tcPr>
          <w:p w14:paraId="1F383565">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1593" w:type="dxa"/>
            <w:vMerge w:val="restart"/>
            <w:vAlign w:val="center"/>
          </w:tcPr>
          <w:p w14:paraId="57A20FE5">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设备1（</w:t>
            </w:r>
            <w:r>
              <w:rPr>
                <w:rFonts w:hint="eastAsia" w:ascii="仿宋_GB2312" w:hAnsi="仿宋_GB2312" w:eastAsia="仿宋_GB2312" w:cs="仿宋_GB2312"/>
                <w:b w:val="0"/>
                <w:bCs w:val="0"/>
                <w:sz w:val="21"/>
                <w:szCs w:val="21"/>
                <w:highlight w:val="none"/>
                <w:vertAlign w:val="baseline"/>
                <w:lang w:val="en-US" w:eastAsia="zh-CN"/>
              </w:rPr>
              <w:t>与奖补设备名称一致</w:t>
            </w:r>
            <w:r>
              <w:rPr>
                <w:rFonts w:hint="eastAsia" w:ascii="仿宋_GB2312" w:hAnsi="仿宋_GB2312" w:eastAsia="仿宋_GB2312" w:cs="仿宋_GB2312"/>
                <w:b w:val="0"/>
                <w:bCs w:val="0"/>
                <w:sz w:val="28"/>
                <w:szCs w:val="28"/>
                <w:highlight w:val="none"/>
                <w:vertAlign w:val="baseline"/>
                <w:lang w:val="en-US" w:eastAsia="zh-CN"/>
              </w:rPr>
              <w:t>）</w:t>
            </w:r>
          </w:p>
        </w:tc>
        <w:tc>
          <w:tcPr>
            <w:tcW w:w="5107" w:type="dxa"/>
          </w:tcPr>
          <w:p w14:paraId="706651E2">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设备</w:t>
            </w:r>
            <w:r>
              <w:rPr>
                <w:rFonts w:hint="eastAsia" w:ascii="仿宋_GB2312" w:hAnsi="仿宋_GB2312" w:eastAsia="仿宋_GB2312" w:cs="仿宋_GB2312"/>
                <w:sz w:val="28"/>
                <w:szCs w:val="28"/>
                <w:vertAlign w:val="baseline"/>
              </w:rPr>
              <w:t>生产厂家</w:t>
            </w:r>
            <w:r>
              <w:rPr>
                <w:rFonts w:hint="eastAsia" w:ascii="仿宋_GB2312" w:hAnsi="仿宋_GB2312" w:eastAsia="仿宋_GB2312" w:cs="仿宋_GB2312"/>
                <w:sz w:val="28"/>
                <w:szCs w:val="28"/>
                <w:vertAlign w:val="baseline"/>
                <w:lang w:val="en-US" w:eastAsia="zh-CN"/>
              </w:rPr>
              <w:t>与采购合同一致性</w:t>
            </w:r>
          </w:p>
        </w:tc>
        <w:tc>
          <w:tcPr>
            <w:tcW w:w="2233" w:type="dxa"/>
          </w:tcPr>
          <w:p w14:paraId="5B25852E">
            <w:pPr>
              <w:jc w:val="center"/>
              <w:rPr>
                <w:rFonts w:hint="eastAsia" w:ascii="仿宋_GB2312" w:hAnsi="仿宋_GB2312" w:eastAsia="仿宋_GB2312" w:cs="仿宋_GB2312"/>
                <w:sz w:val="28"/>
                <w:szCs w:val="28"/>
                <w:vertAlign w:val="baseline"/>
              </w:rPr>
            </w:pPr>
          </w:p>
        </w:tc>
        <w:tc>
          <w:tcPr>
            <w:tcW w:w="2207" w:type="dxa"/>
          </w:tcPr>
          <w:p w14:paraId="7DC3C434">
            <w:pPr>
              <w:jc w:val="center"/>
              <w:rPr>
                <w:rFonts w:hint="eastAsia" w:ascii="仿宋_GB2312" w:hAnsi="仿宋_GB2312" w:eastAsia="仿宋_GB2312" w:cs="仿宋_GB2312"/>
                <w:sz w:val="28"/>
                <w:szCs w:val="28"/>
                <w:vertAlign w:val="baseline"/>
              </w:rPr>
            </w:pPr>
          </w:p>
        </w:tc>
        <w:tc>
          <w:tcPr>
            <w:tcW w:w="1980" w:type="dxa"/>
          </w:tcPr>
          <w:p w14:paraId="45475FAA">
            <w:pPr>
              <w:jc w:val="center"/>
              <w:rPr>
                <w:rFonts w:hint="eastAsia" w:ascii="仿宋_GB2312" w:hAnsi="仿宋_GB2312" w:eastAsia="仿宋_GB2312" w:cs="仿宋_GB2312"/>
                <w:sz w:val="28"/>
                <w:szCs w:val="28"/>
                <w:vertAlign w:val="baseline"/>
              </w:rPr>
            </w:pPr>
          </w:p>
        </w:tc>
      </w:tr>
      <w:tr w14:paraId="29EA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5" w:type="dxa"/>
          </w:tcPr>
          <w:p w14:paraId="0342348A">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593" w:type="dxa"/>
            <w:vMerge w:val="continue"/>
          </w:tcPr>
          <w:p w14:paraId="33F07C1F">
            <w:pPr>
              <w:jc w:val="center"/>
              <w:rPr>
                <w:rFonts w:hint="eastAsia" w:ascii="仿宋_GB2312" w:hAnsi="仿宋_GB2312" w:eastAsia="仿宋_GB2312" w:cs="仿宋_GB2312"/>
                <w:sz w:val="28"/>
                <w:szCs w:val="28"/>
                <w:vertAlign w:val="baseline"/>
              </w:rPr>
            </w:pPr>
          </w:p>
        </w:tc>
        <w:tc>
          <w:tcPr>
            <w:tcW w:w="5107" w:type="dxa"/>
          </w:tcPr>
          <w:p w14:paraId="00BE50C5">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设备</w:t>
            </w:r>
            <w:r>
              <w:rPr>
                <w:rFonts w:hint="eastAsia" w:ascii="仿宋_GB2312" w:hAnsi="仿宋_GB2312" w:eastAsia="仿宋_GB2312" w:cs="仿宋_GB2312"/>
                <w:sz w:val="28"/>
                <w:szCs w:val="28"/>
                <w:vertAlign w:val="baseline"/>
              </w:rPr>
              <w:t>名称</w:t>
            </w:r>
            <w:r>
              <w:rPr>
                <w:rFonts w:hint="eastAsia" w:ascii="仿宋_GB2312" w:hAnsi="仿宋_GB2312" w:eastAsia="仿宋_GB2312" w:cs="仿宋_GB2312"/>
                <w:sz w:val="28"/>
                <w:szCs w:val="28"/>
                <w:vertAlign w:val="baseline"/>
                <w:lang w:val="en-US" w:eastAsia="zh-CN"/>
              </w:rPr>
              <w:t>与采购合同一致性</w:t>
            </w:r>
          </w:p>
        </w:tc>
        <w:tc>
          <w:tcPr>
            <w:tcW w:w="2233" w:type="dxa"/>
          </w:tcPr>
          <w:p w14:paraId="0F466ECA">
            <w:pPr>
              <w:jc w:val="center"/>
              <w:rPr>
                <w:rFonts w:hint="eastAsia" w:ascii="仿宋_GB2312" w:hAnsi="仿宋_GB2312" w:eastAsia="仿宋_GB2312" w:cs="仿宋_GB2312"/>
                <w:sz w:val="28"/>
                <w:szCs w:val="28"/>
                <w:vertAlign w:val="baseline"/>
              </w:rPr>
            </w:pPr>
          </w:p>
        </w:tc>
        <w:tc>
          <w:tcPr>
            <w:tcW w:w="2207" w:type="dxa"/>
          </w:tcPr>
          <w:p w14:paraId="1D9846CD">
            <w:pPr>
              <w:jc w:val="center"/>
              <w:rPr>
                <w:rFonts w:hint="eastAsia" w:ascii="仿宋_GB2312" w:hAnsi="仿宋_GB2312" w:eastAsia="仿宋_GB2312" w:cs="仿宋_GB2312"/>
                <w:sz w:val="28"/>
                <w:szCs w:val="28"/>
                <w:vertAlign w:val="baseline"/>
              </w:rPr>
            </w:pPr>
          </w:p>
        </w:tc>
        <w:tc>
          <w:tcPr>
            <w:tcW w:w="1980" w:type="dxa"/>
          </w:tcPr>
          <w:p w14:paraId="162348DB">
            <w:pPr>
              <w:jc w:val="center"/>
              <w:rPr>
                <w:rFonts w:hint="eastAsia" w:ascii="仿宋_GB2312" w:hAnsi="仿宋_GB2312" w:eastAsia="仿宋_GB2312" w:cs="仿宋_GB2312"/>
                <w:sz w:val="28"/>
                <w:szCs w:val="28"/>
                <w:vertAlign w:val="baseline"/>
              </w:rPr>
            </w:pPr>
          </w:p>
        </w:tc>
      </w:tr>
      <w:tr w14:paraId="17FE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5" w:type="dxa"/>
            <w:vAlign w:val="top"/>
          </w:tcPr>
          <w:p w14:paraId="2B7163DC">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3</w:t>
            </w:r>
          </w:p>
        </w:tc>
        <w:tc>
          <w:tcPr>
            <w:tcW w:w="1593" w:type="dxa"/>
            <w:vMerge w:val="continue"/>
          </w:tcPr>
          <w:p w14:paraId="2EC35F1D">
            <w:pPr>
              <w:jc w:val="center"/>
              <w:rPr>
                <w:rFonts w:hint="eastAsia" w:ascii="仿宋_GB2312" w:hAnsi="仿宋_GB2312" w:eastAsia="仿宋_GB2312" w:cs="仿宋_GB2312"/>
                <w:sz w:val="28"/>
                <w:szCs w:val="28"/>
                <w:vertAlign w:val="baseline"/>
              </w:rPr>
            </w:pPr>
          </w:p>
        </w:tc>
        <w:tc>
          <w:tcPr>
            <w:tcW w:w="5107" w:type="dxa"/>
          </w:tcPr>
          <w:p w14:paraId="01762B43">
            <w:pPr>
              <w:jc w:val="cente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vertAlign w:val="baseline"/>
                <w:lang w:val="en-US" w:eastAsia="zh-CN"/>
              </w:rPr>
              <w:t>设备</w:t>
            </w:r>
            <w:r>
              <w:rPr>
                <w:rFonts w:hint="eastAsia" w:ascii="仿宋_GB2312" w:hAnsi="仿宋_GB2312" w:eastAsia="仿宋_GB2312" w:cs="仿宋_GB2312"/>
                <w:sz w:val="28"/>
                <w:szCs w:val="28"/>
                <w:vertAlign w:val="baseline"/>
              </w:rPr>
              <w:t>型号</w:t>
            </w:r>
            <w:r>
              <w:rPr>
                <w:rFonts w:hint="eastAsia" w:ascii="仿宋_GB2312" w:hAnsi="仿宋_GB2312" w:eastAsia="仿宋_GB2312" w:cs="仿宋_GB2312"/>
                <w:sz w:val="28"/>
                <w:szCs w:val="28"/>
                <w:vertAlign w:val="baseline"/>
                <w:lang w:val="en-US" w:eastAsia="zh-CN"/>
              </w:rPr>
              <w:t>与采购合同是一致性</w:t>
            </w:r>
          </w:p>
        </w:tc>
        <w:tc>
          <w:tcPr>
            <w:tcW w:w="2233" w:type="dxa"/>
          </w:tcPr>
          <w:p w14:paraId="04B8458F">
            <w:pPr>
              <w:jc w:val="center"/>
              <w:rPr>
                <w:rFonts w:hint="eastAsia" w:ascii="仿宋_GB2312" w:hAnsi="仿宋_GB2312" w:eastAsia="仿宋_GB2312" w:cs="仿宋_GB2312"/>
                <w:sz w:val="28"/>
                <w:szCs w:val="28"/>
                <w:vertAlign w:val="baseline"/>
              </w:rPr>
            </w:pPr>
          </w:p>
        </w:tc>
        <w:tc>
          <w:tcPr>
            <w:tcW w:w="2207" w:type="dxa"/>
          </w:tcPr>
          <w:p w14:paraId="0B777464">
            <w:pPr>
              <w:jc w:val="center"/>
              <w:rPr>
                <w:rFonts w:hint="eastAsia" w:ascii="仿宋_GB2312" w:hAnsi="仿宋_GB2312" w:eastAsia="仿宋_GB2312" w:cs="仿宋_GB2312"/>
                <w:sz w:val="28"/>
                <w:szCs w:val="28"/>
                <w:vertAlign w:val="baseline"/>
              </w:rPr>
            </w:pPr>
          </w:p>
        </w:tc>
        <w:tc>
          <w:tcPr>
            <w:tcW w:w="1980" w:type="dxa"/>
          </w:tcPr>
          <w:p w14:paraId="3CDCDD0D">
            <w:pPr>
              <w:jc w:val="center"/>
              <w:rPr>
                <w:rFonts w:hint="eastAsia" w:ascii="仿宋_GB2312" w:hAnsi="仿宋_GB2312" w:eastAsia="仿宋_GB2312" w:cs="仿宋_GB2312"/>
                <w:sz w:val="28"/>
                <w:szCs w:val="28"/>
                <w:vertAlign w:val="baseline"/>
              </w:rPr>
            </w:pPr>
          </w:p>
        </w:tc>
      </w:tr>
      <w:tr w14:paraId="3EC06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5" w:type="dxa"/>
            <w:vAlign w:val="top"/>
          </w:tcPr>
          <w:p w14:paraId="640FA946">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4</w:t>
            </w:r>
          </w:p>
        </w:tc>
        <w:tc>
          <w:tcPr>
            <w:tcW w:w="1593" w:type="dxa"/>
            <w:vMerge w:val="continue"/>
          </w:tcPr>
          <w:p w14:paraId="1A94C5E9">
            <w:pPr>
              <w:jc w:val="center"/>
              <w:rPr>
                <w:rFonts w:hint="eastAsia" w:ascii="仿宋_GB2312" w:hAnsi="仿宋_GB2312" w:eastAsia="仿宋_GB2312" w:cs="仿宋_GB2312"/>
                <w:sz w:val="28"/>
                <w:szCs w:val="28"/>
                <w:vertAlign w:val="baseline"/>
              </w:rPr>
            </w:pPr>
          </w:p>
        </w:tc>
        <w:tc>
          <w:tcPr>
            <w:tcW w:w="5107" w:type="dxa"/>
          </w:tcPr>
          <w:p w14:paraId="7BEFC063">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设备到货数量与采购合同一致性</w:t>
            </w:r>
          </w:p>
        </w:tc>
        <w:tc>
          <w:tcPr>
            <w:tcW w:w="2233" w:type="dxa"/>
          </w:tcPr>
          <w:p w14:paraId="52A71792">
            <w:pPr>
              <w:jc w:val="center"/>
              <w:rPr>
                <w:rFonts w:hint="eastAsia" w:ascii="仿宋_GB2312" w:hAnsi="仿宋_GB2312" w:eastAsia="仿宋_GB2312" w:cs="仿宋_GB2312"/>
                <w:sz w:val="28"/>
                <w:szCs w:val="28"/>
                <w:vertAlign w:val="baseline"/>
              </w:rPr>
            </w:pPr>
          </w:p>
        </w:tc>
        <w:tc>
          <w:tcPr>
            <w:tcW w:w="2207" w:type="dxa"/>
          </w:tcPr>
          <w:p w14:paraId="7BCAB44F">
            <w:pPr>
              <w:jc w:val="center"/>
              <w:rPr>
                <w:rFonts w:hint="eastAsia" w:ascii="仿宋_GB2312" w:hAnsi="仿宋_GB2312" w:eastAsia="仿宋_GB2312" w:cs="仿宋_GB2312"/>
                <w:sz w:val="28"/>
                <w:szCs w:val="28"/>
                <w:vertAlign w:val="baseline"/>
              </w:rPr>
            </w:pPr>
          </w:p>
        </w:tc>
        <w:tc>
          <w:tcPr>
            <w:tcW w:w="1980" w:type="dxa"/>
          </w:tcPr>
          <w:p w14:paraId="2BB71833">
            <w:pPr>
              <w:jc w:val="center"/>
              <w:rPr>
                <w:rFonts w:hint="eastAsia" w:ascii="仿宋_GB2312" w:hAnsi="仿宋_GB2312" w:eastAsia="仿宋_GB2312" w:cs="仿宋_GB2312"/>
                <w:sz w:val="28"/>
                <w:szCs w:val="28"/>
                <w:vertAlign w:val="baseline"/>
              </w:rPr>
            </w:pPr>
          </w:p>
        </w:tc>
      </w:tr>
      <w:tr w14:paraId="1BB2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5" w:type="dxa"/>
            <w:vAlign w:val="top"/>
          </w:tcPr>
          <w:p w14:paraId="7C0A522D">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5</w:t>
            </w:r>
          </w:p>
        </w:tc>
        <w:tc>
          <w:tcPr>
            <w:tcW w:w="1593" w:type="dxa"/>
            <w:vMerge w:val="continue"/>
          </w:tcPr>
          <w:p w14:paraId="0B3BC0E2">
            <w:pPr>
              <w:jc w:val="center"/>
              <w:rPr>
                <w:rFonts w:hint="eastAsia" w:ascii="仿宋_GB2312" w:hAnsi="仿宋_GB2312" w:eastAsia="仿宋_GB2312" w:cs="仿宋_GB2312"/>
                <w:sz w:val="28"/>
                <w:szCs w:val="28"/>
                <w:vertAlign w:val="baseline"/>
              </w:rPr>
            </w:pPr>
          </w:p>
        </w:tc>
        <w:tc>
          <w:tcPr>
            <w:tcW w:w="5107" w:type="dxa"/>
          </w:tcPr>
          <w:p w14:paraId="653F25EA">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rPr>
              <w:t>设备</w:t>
            </w:r>
            <w:r>
              <w:rPr>
                <w:rFonts w:hint="eastAsia" w:ascii="仿宋_GB2312" w:hAnsi="仿宋_GB2312" w:eastAsia="仿宋_GB2312" w:cs="仿宋_GB2312"/>
                <w:sz w:val="28"/>
                <w:szCs w:val="28"/>
                <w:vertAlign w:val="baseline"/>
                <w:lang w:val="en-US" w:eastAsia="zh-CN"/>
              </w:rPr>
              <w:t>出厂</w:t>
            </w:r>
            <w:r>
              <w:rPr>
                <w:rFonts w:hint="eastAsia" w:ascii="仿宋_GB2312" w:hAnsi="仿宋_GB2312" w:eastAsia="仿宋_GB2312" w:cs="仿宋_GB2312"/>
                <w:sz w:val="28"/>
                <w:szCs w:val="28"/>
                <w:vertAlign w:val="baseline"/>
              </w:rPr>
              <w:t>编号</w:t>
            </w:r>
            <w:r>
              <w:rPr>
                <w:rFonts w:hint="eastAsia" w:ascii="仿宋_GB2312" w:hAnsi="仿宋_GB2312" w:eastAsia="仿宋_GB2312" w:cs="仿宋_GB2312"/>
                <w:sz w:val="28"/>
                <w:szCs w:val="28"/>
                <w:vertAlign w:val="baseline"/>
                <w:lang w:val="en-US" w:eastAsia="zh-CN"/>
              </w:rPr>
              <w:t>与产品合格证明一致性</w:t>
            </w:r>
          </w:p>
        </w:tc>
        <w:tc>
          <w:tcPr>
            <w:tcW w:w="2233" w:type="dxa"/>
          </w:tcPr>
          <w:p w14:paraId="0DAEA7A2">
            <w:pPr>
              <w:jc w:val="center"/>
              <w:rPr>
                <w:rFonts w:hint="eastAsia" w:ascii="仿宋_GB2312" w:hAnsi="仿宋_GB2312" w:eastAsia="仿宋_GB2312" w:cs="仿宋_GB2312"/>
                <w:sz w:val="28"/>
                <w:szCs w:val="28"/>
                <w:vertAlign w:val="baseline"/>
              </w:rPr>
            </w:pPr>
          </w:p>
        </w:tc>
        <w:tc>
          <w:tcPr>
            <w:tcW w:w="2207" w:type="dxa"/>
          </w:tcPr>
          <w:p w14:paraId="5D2E8697">
            <w:pPr>
              <w:jc w:val="center"/>
              <w:rPr>
                <w:rFonts w:hint="eastAsia" w:ascii="仿宋_GB2312" w:hAnsi="仿宋_GB2312" w:eastAsia="仿宋_GB2312" w:cs="仿宋_GB2312"/>
                <w:sz w:val="28"/>
                <w:szCs w:val="28"/>
                <w:vertAlign w:val="baseline"/>
              </w:rPr>
            </w:pPr>
          </w:p>
        </w:tc>
        <w:tc>
          <w:tcPr>
            <w:tcW w:w="1980" w:type="dxa"/>
          </w:tcPr>
          <w:p w14:paraId="411EAF78">
            <w:pPr>
              <w:jc w:val="center"/>
              <w:rPr>
                <w:rFonts w:hint="eastAsia" w:ascii="仿宋_GB2312" w:hAnsi="仿宋_GB2312" w:eastAsia="仿宋_GB2312" w:cs="仿宋_GB2312"/>
                <w:sz w:val="28"/>
                <w:szCs w:val="28"/>
                <w:vertAlign w:val="baseline"/>
              </w:rPr>
            </w:pPr>
          </w:p>
        </w:tc>
      </w:tr>
      <w:tr w14:paraId="4207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5" w:type="dxa"/>
          </w:tcPr>
          <w:p w14:paraId="34A89959">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6</w:t>
            </w:r>
          </w:p>
        </w:tc>
        <w:tc>
          <w:tcPr>
            <w:tcW w:w="1593" w:type="dxa"/>
            <w:vMerge w:val="continue"/>
          </w:tcPr>
          <w:p w14:paraId="58CB2C38">
            <w:pPr>
              <w:jc w:val="center"/>
              <w:rPr>
                <w:rFonts w:hint="eastAsia" w:ascii="仿宋_GB2312" w:hAnsi="仿宋_GB2312" w:eastAsia="仿宋_GB2312" w:cs="仿宋_GB2312"/>
                <w:sz w:val="28"/>
                <w:szCs w:val="28"/>
                <w:vertAlign w:val="baseline"/>
              </w:rPr>
            </w:pPr>
          </w:p>
        </w:tc>
        <w:tc>
          <w:tcPr>
            <w:tcW w:w="5107" w:type="dxa"/>
          </w:tcPr>
          <w:p w14:paraId="001180EB">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设备安装调试完成</w:t>
            </w:r>
          </w:p>
        </w:tc>
        <w:tc>
          <w:tcPr>
            <w:tcW w:w="2233" w:type="dxa"/>
          </w:tcPr>
          <w:p w14:paraId="3532CDE6">
            <w:pPr>
              <w:jc w:val="center"/>
              <w:rPr>
                <w:rFonts w:hint="eastAsia" w:ascii="仿宋_GB2312" w:hAnsi="仿宋_GB2312" w:eastAsia="仿宋_GB2312" w:cs="仿宋_GB2312"/>
                <w:sz w:val="28"/>
                <w:szCs w:val="28"/>
                <w:vertAlign w:val="baseline"/>
              </w:rPr>
            </w:pPr>
          </w:p>
        </w:tc>
        <w:tc>
          <w:tcPr>
            <w:tcW w:w="2207" w:type="dxa"/>
          </w:tcPr>
          <w:p w14:paraId="6FC6245D">
            <w:pPr>
              <w:jc w:val="center"/>
              <w:rPr>
                <w:rFonts w:hint="eastAsia" w:ascii="仿宋_GB2312" w:hAnsi="仿宋_GB2312" w:eastAsia="仿宋_GB2312" w:cs="仿宋_GB2312"/>
                <w:sz w:val="28"/>
                <w:szCs w:val="28"/>
                <w:vertAlign w:val="baseline"/>
              </w:rPr>
            </w:pPr>
          </w:p>
        </w:tc>
        <w:tc>
          <w:tcPr>
            <w:tcW w:w="1980" w:type="dxa"/>
          </w:tcPr>
          <w:p w14:paraId="06B94DAA">
            <w:pPr>
              <w:jc w:val="center"/>
              <w:rPr>
                <w:rFonts w:hint="eastAsia" w:ascii="仿宋_GB2312" w:hAnsi="仿宋_GB2312" w:eastAsia="仿宋_GB2312" w:cs="仿宋_GB2312"/>
                <w:sz w:val="28"/>
                <w:szCs w:val="28"/>
                <w:vertAlign w:val="baseline"/>
              </w:rPr>
            </w:pPr>
          </w:p>
        </w:tc>
      </w:tr>
      <w:tr w14:paraId="23D0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5" w:type="dxa"/>
            <w:vAlign w:val="top"/>
          </w:tcPr>
          <w:p w14:paraId="373196A9">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1593" w:type="dxa"/>
            <w:vMerge w:val="restart"/>
            <w:vAlign w:val="center"/>
          </w:tcPr>
          <w:p w14:paraId="315664FE">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w:t>
            </w:r>
          </w:p>
        </w:tc>
        <w:tc>
          <w:tcPr>
            <w:tcW w:w="5107" w:type="dxa"/>
            <w:vAlign w:val="top"/>
          </w:tcPr>
          <w:p w14:paraId="47601F18">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设备</w:t>
            </w:r>
            <w:r>
              <w:rPr>
                <w:rFonts w:hint="eastAsia" w:ascii="仿宋_GB2312" w:hAnsi="仿宋_GB2312" w:eastAsia="仿宋_GB2312" w:cs="仿宋_GB2312"/>
                <w:sz w:val="28"/>
                <w:szCs w:val="28"/>
                <w:vertAlign w:val="baseline"/>
              </w:rPr>
              <w:t>生产厂家</w:t>
            </w:r>
            <w:r>
              <w:rPr>
                <w:rFonts w:hint="eastAsia" w:ascii="仿宋_GB2312" w:hAnsi="仿宋_GB2312" w:eastAsia="仿宋_GB2312" w:cs="仿宋_GB2312"/>
                <w:sz w:val="28"/>
                <w:szCs w:val="28"/>
                <w:vertAlign w:val="baseline"/>
                <w:lang w:val="en-US" w:eastAsia="zh-CN"/>
              </w:rPr>
              <w:t>与采购合同一致性</w:t>
            </w:r>
          </w:p>
        </w:tc>
        <w:tc>
          <w:tcPr>
            <w:tcW w:w="2233" w:type="dxa"/>
          </w:tcPr>
          <w:p w14:paraId="2B38EDA5">
            <w:pPr>
              <w:jc w:val="center"/>
              <w:rPr>
                <w:rFonts w:hint="eastAsia" w:ascii="仿宋_GB2312" w:hAnsi="仿宋_GB2312" w:eastAsia="仿宋_GB2312" w:cs="仿宋_GB2312"/>
                <w:sz w:val="28"/>
                <w:szCs w:val="28"/>
                <w:vertAlign w:val="baseline"/>
              </w:rPr>
            </w:pPr>
          </w:p>
        </w:tc>
        <w:tc>
          <w:tcPr>
            <w:tcW w:w="2207" w:type="dxa"/>
          </w:tcPr>
          <w:p w14:paraId="456191A6">
            <w:pPr>
              <w:jc w:val="center"/>
              <w:rPr>
                <w:rFonts w:hint="eastAsia" w:ascii="仿宋_GB2312" w:hAnsi="仿宋_GB2312" w:eastAsia="仿宋_GB2312" w:cs="仿宋_GB2312"/>
                <w:sz w:val="28"/>
                <w:szCs w:val="28"/>
                <w:vertAlign w:val="baseline"/>
              </w:rPr>
            </w:pPr>
          </w:p>
        </w:tc>
        <w:tc>
          <w:tcPr>
            <w:tcW w:w="1980" w:type="dxa"/>
          </w:tcPr>
          <w:p w14:paraId="26A65A42">
            <w:pPr>
              <w:jc w:val="center"/>
              <w:rPr>
                <w:rFonts w:hint="eastAsia" w:ascii="仿宋_GB2312" w:hAnsi="仿宋_GB2312" w:eastAsia="仿宋_GB2312" w:cs="仿宋_GB2312"/>
                <w:sz w:val="28"/>
                <w:szCs w:val="28"/>
                <w:vertAlign w:val="baseline"/>
              </w:rPr>
            </w:pPr>
          </w:p>
        </w:tc>
      </w:tr>
      <w:tr w14:paraId="63B7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5" w:type="dxa"/>
            <w:vAlign w:val="top"/>
          </w:tcPr>
          <w:p w14:paraId="1EA237FB">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593" w:type="dxa"/>
            <w:vMerge w:val="continue"/>
          </w:tcPr>
          <w:p w14:paraId="10CE7904">
            <w:pPr>
              <w:jc w:val="center"/>
              <w:rPr>
                <w:rFonts w:hint="eastAsia" w:ascii="仿宋_GB2312" w:hAnsi="仿宋_GB2312" w:eastAsia="仿宋_GB2312" w:cs="仿宋_GB2312"/>
                <w:sz w:val="28"/>
                <w:szCs w:val="28"/>
                <w:vertAlign w:val="baseline"/>
              </w:rPr>
            </w:pPr>
          </w:p>
        </w:tc>
        <w:tc>
          <w:tcPr>
            <w:tcW w:w="5107" w:type="dxa"/>
            <w:vAlign w:val="top"/>
          </w:tcPr>
          <w:p w14:paraId="00977D0D">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设备</w:t>
            </w:r>
            <w:r>
              <w:rPr>
                <w:rFonts w:hint="eastAsia" w:ascii="仿宋_GB2312" w:hAnsi="仿宋_GB2312" w:eastAsia="仿宋_GB2312" w:cs="仿宋_GB2312"/>
                <w:sz w:val="28"/>
                <w:szCs w:val="28"/>
                <w:vertAlign w:val="baseline"/>
              </w:rPr>
              <w:t>名称</w:t>
            </w:r>
            <w:r>
              <w:rPr>
                <w:rFonts w:hint="eastAsia" w:ascii="仿宋_GB2312" w:hAnsi="仿宋_GB2312" w:eastAsia="仿宋_GB2312" w:cs="仿宋_GB2312"/>
                <w:sz w:val="28"/>
                <w:szCs w:val="28"/>
                <w:vertAlign w:val="baseline"/>
                <w:lang w:val="en-US" w:eastAsia="zh-CN"/>
              </w:rPr>
              <w:t>与采购合同一致性</w:t>
            </w:r>
          </w:p>
        </w:tc>
        <w:tc>
          <w:tcPr>
            <w:tcW w:w="2233" w:type="dxa"/>
          </w:tcPr>
          <w:p w14:paraId="004DDCAE">
            <w:pPr>
              <w:jc w:val="center"/>
              <w:rPr>
                <w:rFonts w:hint="eastAsia" w:ascii="仿宋_GB2312" w:hAnsi="仿宋_GB2312" w:eastAsia="仿宋_GB2312" w:cs="仿宋_GB2312"/>
                <w:sz w:val="28"/>
                <w:szCs w:val="28"/>
                <w:vertAlign w:val="baseline"/>
              </w:rPr>
            </w:pPr>
          </w:p>
        </w:tc>
        <w:tc>
          <w:tcPr>
            <w:tcW w:w="2207" w:type="dxa"/>
          </w:tcPr>
          <w:p w14:paraId="68407AB8">
            <w:pPr>
              <w:jc w:val="center"/>
              <w:rPr>
                <w:rFonts w:hint="eastAsia" w:ascii="仿宋_GB2312" w:hAnsi="仿宋_GB2312" w:eastAsia="仿宋_GB2312" w:cs="仿宋_GB2312"/>
                <w:sz w:val="28"/>
                <w:szCs w:val="28"/>
                <w:vertAlign w:val="baseline"/>
              </w:rPr>
            </w:pPr>
          </w:p>
        </w:tc>
        <w:tc>
          <w:tcPr>
            <w:tcW w:w="1980" w:type="dxa"/>
          </w:tcPr>
          <w:p w14:paraId="1D74491F">
            <w:pPr>
              <w:jc w:val="center"/>
              <w:rPr>
                <w:rFonts w:hint="eastAsia" w:ascii="仿宋_GB2312" w:hAnsi="仿宋_GB2312" w:eastAsia="仿宋_GB2312" w:cs="仿宋_GB2312"/>
                <w:sz w:val="28"/>
                <w:szCs w:val="28"/>
                <w:vertAlign w:val="baseline"/>
              </w:rPr>
            </w:pPr>
          </w:p>
        </w:tc>
      </w:tr>
      <w:tr w14:paraId="6407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5" w:type="dxa"/>
            <w:vAlign w:val="top"/>
          </w:tcPr>
          <w:p w14:paraId="226235DE">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1593" w:type="dxa"/>
            <w:vMerge w:val="continue"/>
          </w:tcPr>
          <w:p w14:paraId="265234B3">
            <w:pPr>
              <w:jc w:val="center"/>
              <w:rPr>
                <w:rFonts w:hint="eastAsia" w:ascii="仿宋_GB2312" w:hAnsi="仿宋_GB2312" w:eastAsia="仿宋_GB2312" w:cs="仿宋_GB2312"/>
                <w:sz w:val="28"/>
                <w:szCs w:val="28"/>
                <w:vertAlign w:val="baseline"/>
              </w:rPr>
            </w:pPr>
          </w:p>
        </w:tc>
        <w:tc>
          <w:tcPr>
            <w:tcW w:w="5107" w:type="dxa"/>
            <w:vAlign w:val="top"/>
          </w:tcPr>
          <w:p w14:paraId="0B9A4BA4">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设备</w:t>
            </w:r>
            <w:r>
              <w:rPr>
                <w:rFonts w:hint="eastAsia" w:ascii="仿宋_GB2312" w:hAnsi="仿宋_GB2312" w:eastAsia="仿宋_GB2312" w:cs="仿宋_GB2312"/>
                <w:sz w:val="28"/>
                <w:szCs w:val="28"/>
                <w:vertAlign w:val="baseline"/>
              </w:rPr>
              <w:t>型号</w:t>
            </w:r>
            <w:r>
              <w:rPr>
                <w:rFonts w:hint="eastAsia" w:ascii="仿宋_GB2312" w:hAnsi="仿宋_GB2312" w:eastAsia="仿宋_GB2312" w:cs="仿宋_GB2312"/>
                <w:sz w:val="28"/>
                <w:szCs w:val="28"/>
                <w:vertAlign w:val="baseline"/>
                <w:lang w:val="en-US" w:eastAsia="zh-CN"/>
              </w:rPr>
              <w:t>与采购合同是一致性</w:t>
            </w:r>
          </w:p>
        </w:tc>
        <w:tc>
          <w:tcPr>
            <w:tcW w:w="2233" w:type="dxa"/>
          </w:tcPr>
          <w:p w14:paraId="7CD23DDC">
            <w:pPr>
              <w:jc w:val="center"/>
              <w:rPr>
                <w:rFonts w:hint="eastAsia" w:ascii="仿宋_GB2312" w:hAnsi="仿宋_GB2312" w:eastAsia="仿宋_GB2312" w:cs="仿宋_GB2312"/>
                <w:sz w:val="28"/>
                <w:szCs w:val="28"/>
                <w:vertAlign w:val="baseline"/>
              </w:rPr>
            </w:pPr>
          </w:p>
        </w:tc>
        <w:tc>
          <w:tcPr>
            <w:tcW w:w="2207" w:type="dxa"/>
          </w:tcPr>
          <w:p w14:paraId="64EED511">
            <w:pPr>
              <w:jc w:val="center"/>
              <w:rPr>
                <w:rFonts w:hint="eastAsia" w:ascii="仿宋_GB2312" w:hAnsi="仿宋_GB2312" w:eastAsia="仿宋_GB2312" w:cs="仿宋_GB2312"/>
                <w:sz w:val="28"/>
                <w:szCs w:val="28"/>
                <w:vertAlign w:val="baseline"/>
              </w:rPr>
            </w:pPr>
          </w:p>
        </w:tc>
        <w:tc>
          <w:tcPr>
            <w:tcW w:w="1980" w:type="dxa"/>
          </w:tcPr>
          <w:p w14:paraId="347C1D2A">
            <w:pPr>
              <w:jc w:val="center"/>
              <w:rPr>
                <w:rFonts w:hint="eastAsia" w:ascii="仿宋_GB2312" w:hAnsi="仿宋_GB2312" w:eastAsia="仿宋_GB2312" w:cs="仿宋_GB2312"/>
                <w:sz w:val="28"/>
                <w:szCs w:val="28"/>
                <w:vertAlign w:val="baseline"/>
              </w:rPr>
            </w:pPr>
          </w:p>
        </w:tc>
      </w:tr>
      <w:tr w14:paraId="0F3A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5" w:type="dxa"/>
            <w:vAlign w:val="top"/>
          </w:tcPr>
          <w:p w14:paraId="1E50CC89">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c>
          <w:tcPr>
            <w:tcW w:w="1593" w:type="dxa"/>
            <w:vMerge w:val="continue"/>
          </w:tcPr>
          <w:p w14:paraId="66FE64A5">
            <w:pPr>
              <w:jc w:val="center"/>
              <w:rPr>
                <w:rFonts w:hint="eastAsia" w:ascii="仿宋_GB2312" w:hAnsi="仿宋_GB2312" w:eastAsia="仿宋_GB2312" w:cs="仿宋_GB2312"/>
                <w:sz w:val="28"/>
                <w:szCs w:val="28"/>
                <w:vertAlign w:val="baseline"/>
              </w:rPr>
            </w:pPr>
          </w:p>
        </w:tc>
        <w:tc>
          <w:tcPr>
            <w:tcW w:w="5107" w:type="dxa"/>
            <w:vAlign w:val="top"/>
          </w:tcPr>
          <w:p w14:paraId="5F6E2211">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设备到货数量与采购合同一致性</w:t>
            </w:r>
          </w:p>
        </w:tc>
        <w:tc>
          <w:tcPr>
            <w:tcW w:w="2233" w:type="dxa"/>
          </w:tcPr>
          <w:p w14:paraId="59216DC0">
            <w:pPr>
              <w:jc w:val="center"/>
              <w:rPr>
                <w:rFonts w:hint="eastAsia" w:ascii="仿宋_GB2312" w:hAnsi="仿宋_GB2312" w:eastAsia="仿宋_GB2312" w:cs="仿宋_GB2312"/>
                <w:sz w:val="28"/>
                <w:szCs w:val="28"/>
                <w:vertAlign w:val="baseline"/>
              </w:rPr>
            </w:pPr>
          </w:p>
        </w:tc>
        <w:tc>
          <w:tcPr>
            <w:tcW w:w="2207" w:type="dxa"/>
          </w:tcPr>
          <w:p w14:paraId="4FDD97E5">
            <w:pPr>
              <w:jc w:val="center"/>
              <w:rPr>
                <w:rFonts w:hint="eastAsia" w:ascii="仿宋_GB2312" w:hAnsi="仿宋_GB2312" w:eastAsia="仿宋_GB2312" w:cs="仿宋_GB2312"/>
                <w:sz w:val="28"/>
                <w:szCs w:val="28"/>
                <w:vertAlign w:val="baseline"/>
              </w:rPr>
            </w:pPr>
          </w:p>
        </w:tc>
        <w:tc>
          <w:tcPr>
            <w:tcW w:w="1980" w:type="dxa"/>
          </w:tcPr>
          <w:p w14:paraId="01560AF5">
            <w:pPr>
              <w:jc w:val="center"/>
              <w:rPr>
                <w:rFonts w:hint="eastAsia" w:ascii="仿宋_GB2312" w:hAnsi="仿宋_GB2312" w:eastAsia="仿宋_GB2312" w:cs="仿宋_GB2312"/>
                <w:sz w:val="28"/>
                <w:szCs w:val="28"/>
                <w:vertAlign w:val="baseline"/>
              </w:rPr>
            </w:pPr>
          </w:p>
        </w:tc>
      </w:tr>
      <w:tr w14:paraId="4F12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5" w:type="dxa"/>
            <w:vAlign w:val="top"/>
          </w:tcPr>
          <w:p w14:paraId="241BD190">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5</w:t>
            </w:r>
          </w:p>
        </w:tc>
        <w:tc>
          <w:tcPr>
            <w:tcW w:w="1593" w:type="dxa"/>
            <w:vMerge w:val="continue"/>
          </w:tcPr>
          <w:p w14:paraId="1911F91A">
            <w:pPr>
              <w:jc w:val="center"/>
              <w:rPr>
                <w:rFonts w:hint="eastAsia" w:ascii="仿宋_GB2312" w:hAnsi="仿宋_GB2312" w:eastAsia="仿宋_GB2312" w:cs="仿宋_GB2312"/>
                <w:sz w:val="28"/>
                <w:szCs w:val="28"/>
                <w:vertAlign w:val="baseline"/>
              </w:rPr>
            </w:pPr>
          </w:p>
        </w:tc>
        <w:tc>
          <w:tcPr>
            <w:tcW w:w="5107" w:type="dxa"/>
            <w:vAlign w:val="top"/>
          </w:tcPr>
          <w:p w14:paraId="7B323201">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rPr>
              <w:t>设备</w:t>
            </w:r>
            <w:r>
              <w:rPr>
                <w:rFonts w:hint="eastAsia" w:ascii="仿宋_GB2312" w:hAnsi="仿宋_GB2312" w:eastAsia="仿宋_GB2312" w:cs="仿宋_GB2312"/>
                <w:sz w:val="28"/>
                <w:szCs w:val="28"/>
                <w:vertAlign w:val="baseline"/>
                <w:lang w:val="en-US" w:eastAsia="zh-CN"/>
              </w:rPr>
              <w:t>出厂</w:t>
            </w:r>
            <w:r>
              <w:rPr>
                <w:rFonts w:hint="eastAsia" w:ascii="仿宋_GB2312" w:hAnsi="仿宋_GB2312" w:eastAsia="仿宋_GB2312" w:cs="仿宋_GB2312"/>
                <w:sz w:val="28"/>
                <w:szCs w:val="28"/>
                <w:vertAlign w:val="baseline"/>
              </w:rPr>
              <w:t>编号</w:t>
            </w:r>
            <w:r>
              <w:rPr>
                <w:rFonts w:hint="eastAsia" w:ascii="仿宋_GB2312" w:hAnsi="仿宋_GB2312" w:eastAsia="仿宋_GB2312" w:cs="仿宋_GB2312"/>
                <w:sz w:val="28"/>
                <w:szCs w:val="28"/>
                <w:vertAlign w:val="baseline"/>
                <w:lang w:val="en-US" w:eastAsia="zh-CN"/>
              </w:rPr>
              <w:t>与产品合格证明一致性</w:t>
            </w:r>
          </w:p>
        </w:tc>
        <w:tc>
          <w:tcPr>
            <w:tcW w:w="2233" w:type="dxa"/>
          </w:tcPr>
          <w:p w14:paraId="17C98DB9">
            <w:pPr>
              <w:jc w:val="center"/>
              <w:rPr>
                <w:rFonts w:hint="eastAsia" w:ascii="仿宋_GB2312" w:hAnsi="仿宋_GB2312" w:eastAsia="仿宋_GB2312" w:cs="仿宋_GB2312"/>
                <w:sz w:val="28"/>
                <w:szCs w:val="28"/>
                <w:vertAlign w:val="baseline"/>
              </w:rPr>
            </w:pPr>
          </w:p>
        </w:tc>
        <w:tc>
          <w:tcPr>
            <w:tcW w:w="2207" w:type="dxa"/>
          </w:tcPr>
          <w:p w14:paraId="4C2D971B">
            <w:pPr>
              <w:jc w:val="center"/>
              <w:rPr>
                <w:rFonts w:hint="eastAsia" w:ascii="仿宋_GB2312" w:hAnsi="仿宋_GB2312" w:eastAsia="仿宋_GB2312" w:cs="仿宋_GB2312"/>
                <w:sz w:val="28"/>
                <w:szCs w:val="28"/>
                <w:vertAlign w:val="baseline"/>
              </w:rPr>
            </w:pPr>
          </w:p>
        </w:tc>
        <w:tc>
          <w:tcPr>
            <w:tcW w:w="1980" w:type="dxa"/>
          </w:tcPr>
          <w:p w14:paraId="25C1A6E9">
            <w:pPr>
              <w:jc w:val="center"/>
              <w:rPr>
                <w:rFonts w:hint="eastAsia" w:ascii="仿宋_GB2312" w:hAnsi="仿宋_GB2312" w:eastAsia="仿宋_GB2312" w:cs="仿宋_GB2312"/>
                <w:sz w:val="28"/>
                <w:szCs w:val="28"/>
                <w:vertAlign w:val="baseline"/>
              </w:rPr>
            </w:pPr>
          </w:p>
        </w:tc>
      </w:tr>
      <w:tr w14:paraId="318A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5" w:type="dxa"/>
            <w:vAlign w:val="top"/>
          </w:tcPr>
          <w:p w14:paraId="67386571">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6</w:t>
            </w:r>
          </w:p>
        </w:tc>
        <w:tc>
          <w:tcPr>
            <w:tcW w:w="1593" w:type="dxa"/>
            <w:vMerge w:val="continue"/>
          </w:tcPr>
          <w:p w14:paraId="0AAFDDCB">
            <w:pPr>
              <w:jc w:val="center"/>
              <w:rPr>
                <w:rFonts w:hint="eastAsia" w:ascii="仿宋_GB2312" w:hAnsi="仿宋_GB2312" w:eastAsia="仿宋_GB2312" w:cs="仿宋_GB2312"/>
                <w:sz w:val="28"/>
                <w:szCs w:val="28"/>
                <w:vertAlign w:val="baseline"/>
              </w:rPr>
            </w:pPr>
          </w:p>
        </w:tc>
        <w:tc>
          <w:tcPr>
            <w:tcW w:w="5107" w:type="dxa"/>
            <w:vAlign w:val="top"/>
          </w:tcPr>
          <w:p w14:paraId="19955504">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设备安装调试完成</w:t>
            </w:r>
          </w:p>
        </w:tc>
        <w:tc>
          <w:tcPr>
            <w:tcW w:w="2233" w:type="dxa"/>
          </w:tcPr>
          <w:p w14:paraId="4D78FAEC">
            <w:pPr>
              <w:jc w:val="center"/>
              <w:rPr>
                <w:rFonts w:hint="eastAsia" w:ascii="仿宋_GB2312" w:hAnsi="仿宋_GB2312" w:eastAsia="仿宋_GB2312" w:cs="仿宋_GB2312"/>
                <w:sz w:val="28"/>
                <w:szCs w:val="28"/>
                <w:vertAlign w:val="baseline"/>
              </w:rPr>
            </w:pPr>
          </w:p>
        </w:tc>
        <w:tc>
          <w:tcPr>
            <w:tcW w:w="2207" w:type="dxa"/>
          </w:tcPr>
          <w:p w14:paraId="0900237A">
            <w:pPr>
              <w:jc w:val="center"/>
              <w:rPr>
                <w:rFonts w:hint="eastAsia" w:ascii="仿宋_GB2312" w:hAnsi="仿宋_GB2312" w:eastAsia="仿宋_GB2312" w:cs="仿宋_GB2312"/>
                <w:sz w:val="28"/>
                <w:szCs w:val="28"/>
                <w:vertAlign w:val="baseline"/>
              </w:rPr>
            </w:pPr>
          </w:p>
        </w:tc>
        <w:tc>
          <w:tcPr>
            <w:tcW w:w="1980" w:type="dxa"/>
          </w:tcPr>
          <w:p w14:paraId="7B9151EF">
            <w:pPr>
              <w:jc w:val="center"/>
              <w:rPr>
                <w:rFonts w:hint="eastAsia" w:ascii="仿宋_GB2312" w:hAnsi="仿宋_GB2312" w:eastAsia="仿宋_GB2312" w:cs="仿宋_GB2312"/>
                <w:sz w:val="28"/>
                <w:szCs w:val="28"/>
                <w:vertAlign w:val="baseline"/>
              </w:rPr>
            </w:pPr>
          </w:p>
        </w:tc>
      </w:tr>
    </w:tbl>
    <w:p w14:paraId="7A92553F">
      <w:pPr>
        <w:jc w:val="left"/>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（备注：现场复核需提供现场照片，照片带时间水印并能清晰体现设备及周围环境）</w:t>
      </w:r>
    </w:p>
    <w:p w14:paraId="697E28FE">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i w:val="0"/>
          <w:iCs w:val="0"/>
          <w:color w:val="000000"/>
          <w:kern w:val="0"/>
          <w:sz w:val="32"/>
          <w:szCs w:val="32"/>
          <w:u w:val="none"/>
          <w:lang w:val="en-US" w:eastAsia="zh-CN" w:bidi="ar"/>
        </w:rPr>
        <w:sectPr>
          <w:pgSz w:w="16838" w:h="11906" w:orient="landscape"/>
          <w:pgMar w:top="1800" w:right="1440" w:bottom="1800" w:left="1440" w:header="851" w:footer="992" w:gutter="0"/>
          <w:pgNumType w:fmt="decimal"/>
          <w:cols w:space="425" w:num="1"/>
          <w:docGrid w:type="lines" w:linePitch="312" w:charSpace="0"/>
        </w:sectPr>
      </w:pPr>
    </w:p>
    <w:p w14:paraId="56133756">
      <w:pPr>
        <w:spacing w:line="400" w:lineRule="exact"/>
        <w:rPr>
          <w:rFonts w:hint="eastAsia" w:ascii="Times New Roman" w:hAnsi="Times New Roman" w:eastAsia="黑体"/>
          <w:sz w:val="32"/>
          <w:lang w:eastAsia="zh-CN"/>
        </w:rPr>
      </w:pPr>
      <w:r>
        <w:rPr>
          <w:rFonts w:ascii="Times New Roman" w:hAnsi="Times New Roman" w:eastAsia="黑体"/>
          <w:sz w:val="32"/>
        </w:rPr>
        <w:t>附件</w:t>
      </w:r>
      <w:r>
        <w:rPr>
          <w:rFonts w:hint="eastAsia" w:ascii="Times New Roman" w:hAnsi="Times New Roman" w:eastAsia="仿宋_GB2312"/>
          <w:sz w:val="32"/>
          <w:lang w:val="en-US" w:eastAsia="zh-CN"/>
        </w:rPr>
        <w:t>3</w:t>
      </w:r>
    </w:p>
    <w:p w14:paraId="385AD3D6">
      <w:pPr>
        <w:jc w:val="center"/>
        <w:rPr>
          <w:rFonts w:hint="eastAsia" w:ascii="宋体" w:hAnsi="宋体" w:eastAsia="宋体" w:cs="宋体"/>
          <w:b/>
          <w:bCs/>
          <w:sz w:val="44"/>
          <w:szCs w:val="44"/>
        </w:rPr>
      </w:pPr>
      <w:r>
        <w:rPr>
          <w:rFonts w:hint="eastAsia" w:ascii="宋体" w:hAnsi="宋体" w:eastAsia="宋体" w:cs="宋体"/>
          <w:b/>
          <w:bCs/>
          <w:sz w:val="44"/>
          <w:szCs w:val="44"/>
        </w:rPr>
        <w:t>承诺书</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申报单位</w:t>
      </w:r>
      <w:r>
        <w:rPr>
          <w:rFonts w:hint="eastAsia" w:ascii="宋体" w:hAnsi="宋体" w:eastAsia="宋体" w:cs="宋体"/>
          <w:b/>
          <w:bCs/>
          <w:sz w:val="21"/>
          <w:szCs w:val="21"/>
        </w:rPr>
        <w:t>模板）</w:t>
      </w:r>
    </w:p>
    <w:p w14:paraId="7A5F44BF">
      <w:pPr>
        <w:rPr>
          <w:rFonts w:hint="eastAsia"/>
        </w:rPr>
      </w:pPr>
    </w:p>
    <w:p w14:paraId="7EBE32E4">
      <w:pPr>
        <w:ind w:firstLine="640" w:firstLineChars="200"/>
        <w:rPr>
          <w:rFonts w:hint="default"/>
          <w:sz w:val="32"/>
          <w:szCs w:val="32"/>
          <w:lang w:val="en-US" w:eastAsia="zh-CN"/>
        </w:rPr>
      </w:pPr>
      <w:r>
        <w:rPr>
          <w:rFonts w:hint="eastAsia"/>
          <w:sz w:val="32"/>
          <w:szCs w:val="32"/>
          <w:lang w:val="en-US" w:eastAsia="zh-CN"/>
        </w:rPr>
        <w:t>本次申报财政奖补资金的设备信息如下：</w:t>
      </w:r>
    </w:p>
    <w:p w14:paraId="0181AEE3">
      <w:pPr>
        <w:ind w:firstLine="640" w:firstLineChars="200"/>
        <w:rPr>
          <w:rFonts w:hint="eastAsia"/>
          <w:sz w:val="32"/>
          <w:szCs w:val="32"/>
          <w:u w:val="single"/>
          <w:lang w:val="en-US" w:eastAsia="zh-CN"/>
        </w:rPr>
      </w:pPr>
      <w:r>
        <w:rPr>
          <w:rFonts w:hint="eastAsia"/>
          <w:sz w:val="32"/>
          <w:szCs w:val="32"/>
          <w:lang w:val="en-US" w:eastAsia="zh-CN"/>
        </w:rPr>
        <w:t>设备名称及型号：</w:t>
      </w:r>
      <w:r>
        <w:rPr>
          <w:rFonts w:hint="eastAsia"/>
          <w:sz w:val="32"/>
          <w:szCs w:val="32"/>
          <w:u w:val="single"/>
          <w:lang w:val="en-US" w:eastAsia="zh-CN"/>
        </w:rPr>
        <w:t xml:space="preserve">                        </w:t>
      </w:r>
      <w:r>
        <w:rPr>
          <w:rFonts w:hint="eastAsia"/>
          <w:sz w:val="32"/>
          <w:szCs w:val="32"/>
          <w:u w:val="none"/>
          <w:lang w:val="en-US" w:eastAsia="zh-CN"/>
        </w:rPr>
        <w:t>；</w:t>
      </w:r>
    </w:p>
    <w:p w14:paraId="386018FA">
      <w:pPr>
        <w:ind w:firstLine="640" w:firstLineChars="200"/>
        <w:rPr>
          <w:rFonts w:hint="eastAsia"/>
          <w:sz w:val="32"/>
          <w:szCs w:val="32"/>
          <w:u w:val="none"/>
          <w:lang w:val="en-US" w:eastAsia="zh-CN"/>
        </w:rPr>
      </w:pPr>
      <w:r>
        <w:rPr>
          <w:rFonts w:hint="eastAsia"/>
          <w:sz w:val="32"/>
          <w:szCs w:val="32"/>
          <w:u w:val="none"/>
          <w:lang w:val="en-US" w:eastAsia="zh-CN"/>
        </w:rPr>
        <w:t>设备出厂编号：</w:t>
      </w:r>
      <w:r>
        <w:rPr>
          <w:rFonts w:hint="eastAsia"/>
          <w:sz w:val="32"/>
          <w:szCs w:val="32"/>
          <w:u w:val="single"/>
          <w:lang w:val="en-US" w:eastAsia="zh-CN"/>
        </w:rPr>
        <w:t xml:space="preserve">                         </w:t>
      </w:r>
      <w:r>
        <w:rPr>
          <w:rFonts w:hint="eastAsia"/>
          <w:sz w:val="32"/>
          <w:szCs w:val="32"/>
          <w:u w:val="none"/>
          <w:lang w:val="en-US" w:eastAsia="zh-CN"/>
        </w:rPr>
        <w:t>；</w:t>
      </w:r>
    </w:p>
    <w:p w14:paraId="0FFF833C">
      <w:pPr>
        <w:ind w:firstLine="640" w:firstLineChars="200"/>
        <w:rPr>
          <w:rFonts w:hint="eastAsia"/>
          <w:sz w:val="32"/>
          <w:szCs w:val="32"/>
          <w:u w:val="none"/>
          <w:lang w:val="en-US" w:eastAsia="zh-CN"/>
        </w:rPr>
      </w:pPr>
      <w:r>
        <w:rPr>
          <w:rFonts w:hint="eastAsia"/>
          <w:sz w:val="32"/>
          <w:szCs w:val="32"/>
          <w:u w:val="none"/>
          <w:lang w:val="en-US" w:eastAsia="zh-CN"/>
        </w:rPr>
        <w:t>采购合同编号：</w:t>
      </w:r>
      <w:r>
        <w:rPr>
          <w:rFonts w:hint="eastAsia"/>
          <w:sz w:val="32"/>
          <w:szCs w:val="32"/>
          <w:u w:val="single"/>
          <w:lang w:val="en-US" w:eastAsia="zh-CN"/>
        </w:rPr>
        <w:t xml:space="preserve">                         </w:t>
      </w:r>
      <w:r>
        <w:rPr>
          <w:rFonts w:hint="eastAsia"/>
          <w:sz w:val="32"/>
          <w:szCs w:val="32"/>
          <w:u w:val="none"/>
          <w:lang w:val="en-US" w:eastAsia="zh-CN"/>
        </w:rPr>
        <w:t>；</w:t>
      </w:r>
    </w:p>
    <w:p w14:paraId="2C5C7AB5">
      <w:pPr>
        <w:ind w:firstLine="640" w:firstLineChars="200"/>
        <w:rPr>
          <w:rFonts w:hint="eastAsia"/>
          <w:sz w:val="32"/>
          <w:szCs w:val="32"/>
          <w:u w:val="none"/>
          <w:lang w:val="en-US" w:eastAsia="zh-CN"/>
        </w:rPr>
      </w:pPr>
      <w:r>
        <w:rPr>
          <w:rFonts w:hint="eastAsia"/>
          <w:sz w:val="32"/>
          <w:szCs w:val="32"/>
          <w:u w:val="none"/>
          <w:lang w:val="en-US" w:eastAsia="zh-CN"/>
        </w:rPr>
        <w:t>设备</w:t>
      </w:r>
      <w:r>
        <w:rPr>
          <w:rFonts w:hint="eastAsia"/>
          <w:sz w:val="32"/>
          <w:szCs w:val="32"/>
          <w:lang w:val="en-US" w:eastAsia="zh-CN"/>
        </w:rPr>
        <w:t>供应</w:t>
      </w:r>
      <w:r>
        <w:rPr>
          <w:rFonts w:hint="eastAsia"/>
          <w:sz w:val="32"/>
          <w:szCs w:val="32"/>
          <w:u w:val="none"/>
          <w:lang w:val="en-US" w:eastAsia="zh-CN"/>
        </w:rPr>
        <w:t>及生产</w:t>
      </w:r>
      <w:r>
        <w:rPr>
          <w:rFonts w:hint="eastAsia"/>
          <w:sz w:val="32"/>
          <w:szCs w:val="32"/>
          <w:lang w:val="en-US" w:eastAsia="zh-CN"/>
        </w:rPr>
        <w:t>厂商：</w:t>
      </w:r>
      <w:r>
        <w:rPr>
          <w:rFonts w:hint="eastAsia"/>
          <w:sz w:val="32"/>
          <w:szCs w:val="32"/>
          <w:u w:val="single"/>
          <w:lang w:val="en-US" w:eastAsia="zh-CN"/>
        </w:rPr>
        <w:t xml:space="preserve">                   </w:t>
      </w:r>
      <w:r>
        <w:rPr>
          <w:rFonts w:hint="eastAsia"/>
          <w:sz w:val="32"/>
          <w:szCs w:val="32"/>
          <w:u w:val="none"/>
          <w:lang w:val="en-US" w:eastAsia="zh-CN"/>
        </w:rPr>
        <w:t>；</w:t>
      </w:r>
    </w:p>
    <w:p w14:paraId="397CAFD9">
      <w:pPr>
        <w:ind w:firstLine="640" w:firstLineChars="200"/>
        <w:rPr>
          <w:rFonts w:hint="eastAsia"/>
          <w:sz w:val="32"/>
          <w:szCs w:val="32"/>
          <w:u w:val="none"/>
          <w:lang w:val="en-US" w:eastAsia="zh-CN"/>
        </w:rPr>
      </w:pPr>
      <w:r>
        <w:rPr>
          <w:rFonts w:hint="eastAsia"/>
          <w:sz w:val="32"/>
          <w:szCs w:val="32"/>
          <w:u w:val="none"/>
          <w:lang w:val="en-US" w:eastAsia="zh-CN"/>
        </w:rPr>
        <w:t>设备购置交易，均有完整、真实的交易凭证予以支持，所有资料均为原件或经合法有效的授权机构验证的复印件，复印件与原件一致，并清晰可辨。</w:t>
      </w:r>
    </w:p>
    <w:p w14:paraId="3B2C0A95">
      <w:pPr>
        <w:ind w:firstLine="640" w:firstLineChars="200"/>
        <w:rPr>
          <w:rFonts w:hint="default" w:eastAsiaTheme="minorEastAsia"/>
          <w:sz w:val="32"/>
          <w:szCs w:val="32"/>
          <w:lang w:val="en-US" w:eastAsia="zh-CN"/>
        </w:rPr>
      </w:pPr>
      <w:r>
        <w:rPr>
          <w:rFonts w:hint="eastAsia"/>
          <w:sz w:val="32"/>
          <w:szCs w:val="32"/>
        </w:rPr>
        <w:t>我</w:t>
      </w:r>
      <w:r>
        <w:rPr>
          <w:rFonts w:hint="eastAsia"/>
          <w:sz w:val="32"/>
          <w:szCs w:val="32"/>
          <w:lang w:val="en-US" w:eastAsia="zh-CN"/>
        </w:rPr>
        <w:t>单位</w:t>
      </w:r>
      <w:r>
        <w:rPr>
          <w:rFonts w:hint="eastAsia"/>
          <w:sz w:val="32"/>
          <w:szCs w:val="32"/>
        </w:rPr>
        <w:t>严格按照</w:t>
      </w:r>
      <w:r>
        <w:rPr>
          <w:rFonts w:hint="eastAsia"/>
          <w:sz w:val="32"/>
          <w:szCs w:val="32"/>
          <w:highlight w:val="none"/>
        </w:rPr>
        <w:t>《关于</w:t>
      </w:r>
      <w:r>
        <w:rPr>
          <w:rFonts w:hint="eastAsia"/>
          <w:sz w:val="32"/>
          <w:szCs w:val="32"/>
          <w:highlight w:val="none"/>
          <w:lang w:eastAsia="zh-CN"/>
        </w:rPr>
        <w:t>支持</w:t>
      </w:r>
      <w:r>
        <w:rPr>
          <w:rFonts w:hint="eastAsia"/>
          <w:sz w:val="32"/>
          <w:szCs w:val="32"/>
          <w:highlight w:val="none"/>
          <w:lang w:val="en-US" w:eastAsia="zh-CN"/>
        </w:rPr>
        <w:t>煤矿领域实施大规模设备更新</w:t>
      </w:r>
      <w:r>
        <w:rPr>
          <w:rFonts w:hint="eastAsia"/>
          <w:sz w:val="32"/>
          <w:szCs w:val="32"/>
          <w:highlight w:val="none"/>
        </w:rPr>
        <w:t>的通知》</w:t>
      </w:r>
      <w:r>
        <w:rPr>
          <w:rFonts w:hint="eastAsia"/>
          <w:sz w:val="32"/>
          <w:szCs w:val="32"/>
        </w:rPr>
        <w:t>要求，申报的设备购置交易真实发生，设备来源清晰、合法合规，不存在虚构交易套取资金或其他违法违规目的</w:t>
      </w:r>
      <w:r>
        <w:rPr>
          <w:rFonts w:hint="eastAsia"/>
          <w:sz w:val="32"/>
          <w:szCs w:val="32"/>
          <w:lang w:eastAsia="zh-CN"/>
        </w:rPr>
        <w:t>。</w:t>
      </w:r>
      <w:r>
        <w:rPr>
          <w:rFonts w:hint="eastAsia"/>
          <w:sz w:val="32"/>
          <w:szCs w:val="32"/>
        </w:rPr>
        <w:t>我</w:t>
      </w:r>
      <w:r>
        <w:rPr>
          <w:rFonts w:hint="eastAsia"/>
          <w:sz w:val="32"/>
          <w:szCs w:val="32"/>
          <w:lang w:val="en-US" w:eastAsia="zh-CN"/>
        </w:rPr>
        <w:t>单位</w:t>
      </w:r>
      <w:r>
        <w:rPr>
          <w:rFonts w:hint="eastAsia"/>
          <w:sz w:val="32"/>
          <w:szCs w:val="32"/>
        </w:rPr>
        <w:t>所提交材料全部真实有效，如存在弄虚作假，按相关规定承担相应法律责任。</w:t>
      </w:r>
    </w:p>
    <w:p w14:paraId="57B86F68">
      <w:pPr>
        <w:ind w:firstLine="643" w:firstLineChars="200"/>
        <w:rPr>
          <w:rFonts w:hint="eastAsia"/>
          <w:b/>
          <w:bCs/>
          <w:sz w:val="32"/>
          <w:szCs w:val="32"/>
        </w:rPr>
      </w:pPr>
      <w:r>
        <w:rPr>
          <w:rFonts w:hint="eastAsia"/>
          <w:b/>
          <w:bCs/>
          <w:sz w:val="32"/>
          <w:szCs w:val="32"/>
        </w:rPr>
        <w:t>特此承诺。</w:t>
      </w:r>
    </w:p>
    <w:p w14:paraId="6EF72C20">
      <w:pPr>
        <w:rPr>
          <w:rFonts w:hint="eastAsia"/>
          <w:b/>
          <w:bCs/>
          <w:sz w:val="32"/>
          <w:szCs w:val="32"/>
        </w:rPr>
      </w:pPr>
    </w:p>
    <w:p w14:paraId="739F7722">
      <w:pPr>
        <w:ind w:firstLine="643" w:firstLineChars="200"/>
        <w:rPr>
          <w:rFonts w:hint="eastAsia"/>
          <w:b/>
          <w:bCs/>
          <w:sz w:val="32"/>
          <w:szCs w:val="32"/>
        </w:rPr>
      </w:pPr>
      <w:r>
        <w:rPr>
          <w:rFonts w:hint="eastAsia"/>
          <w:b/>
          <w:bCs/>
          <w:sz w:val="32"/>
          <w:szCs w:val="32"/>
        </w:rPr>
        <w:t>承诺单位(盖章)：</w:t>
      </w:r>
    </w:p>
    <w:p w14:paraId="51C2509B">
      <w:pPr>
        <w:ind w:firstLine="643" w:firstLineChars="200"/>
        <w:rPr>
          <w:rFonts w:hint="eastAsia"/>
          <w:b/>
          <w:bCs/>
          <w:sz w:val="32"/>
          <w:szCs w:val="32"/>
        </w:rPr>
      </w:pPr>
    </w:p>
    <w:p w14:paraId="7A6982C0">
      <w:pPr>
        <w:ind w:firstLine="643" w:firstLineChars="200"/>
        <w:rPr>
          <w:rFonts w:hint="eastAsia"/>
          <w:b/>
          <w:bCs/>
          <w:sz w:val="32"/>
          <w:szCs w:val="32"/>
        </w:rPr>
      </w:pPr>
      <w:r>
        <w:rPr>
          <w:rFonts w:hint="eastAsia"/>
          <w:b/>
          <w:bCs/>
          <w:sz w:val="32"/>
          <w:szCs w:val="32"/>
        </w:rPr>
        <w:t>法定代表人或经办人(签字)：</w:t>
      </w:r>
    </w:p>
    <w:p w14:paraId="3E0C664A">
      <w:pPr>
        <w:rPr>
          <w:rFonts w:hint="eastAsia"/>
          <w:sz w:val="32"/>
          <w:szCs w:val="32"/>
          <w:lang w:val="en-US" w:eastAsia="zh-CN"/>
        </w:rPr>
        <w:sectPr>
          <w:pgSz w:w="11906" w:h="16838"/>
          <w:pgMar w:top="1440" w:right="1800" w:bottom="1440" w:left="1800" w:header="851" w:footer="992" w:gutter="0"/>
          <w:cols w:space="425" w:num="1"/>
          <w:docGrid w:type="lines" w:linePitch="312" w:charSpace="0"/>
        </w:sectPr>
      </w:pPr>
      <w:r>
        <w:rPr>
          <w:rFonts w:hint="eastAsia"/>
          <w:sz w:val="32"/>
          <w:szCs w:val="32"/>
          <w:lang w:val="en-US" w:eastAsia="zh-CN"/>
        </w:rPr>
        <w:t xml:space="preserve">                               日期：   年   月   日</w:t>
      </w:r>
    </w:p>
    <w:p w14:paraId="770560D1">
      <w:pPr>
        <w:jc w:val="center"/>
        <w:rPr>
          <w:rFonts w:hint="eastAsia" w:ascii="宋体" w:hAnsi="宋体" w:eastAsia="宋体" w:cs="宋体"/>
          <w:b/>
          <w:bCs/>
          <w:sz w:val="44"/>
          <w:szCs w:val="44"/>
        </w:rPr>
      </w:pPr>
      <w:r>
        <w:rPr>
          <w:rFonts w:hint="eastAsia" w:ascii="宋体" w:hAnsi="宋体" w:eastAsia="宋体" w:cs="宋体"/>
          <w:b/>
          <w:bCs/>
          <w:sz w:val="44"/>
          <w:szCs w:val="44"/>
        </w:rPr>
        <w:t>承诺书</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生产厂商</w:t>
      </w:r>
      <w:r>
        <w:rPr>
          <w:rFonts w:hint="eastAsia" w:ascii="宋体" w:hAnsi="宋体" w:eastAsia="宋体" w:cs="宋体"/>
          <w:b/>
          <w:bCs/>
          <w:sz w:val="21"/>
          <w:szCs w:val="21"/>
        </w:rPr>
        <w:t>模板）</w:t>
      </w:r>
    </w:p>
    <w:p w14:paraId="7D11A26B">
      <w:pPr>
        <w:rPr>
          <w:rFonts w:hint="eastAsia"/>
        </w:rPr>
      </w:pPr>
    </w:p>
    <w:p w14:paraId="40C53921">
      <w:pPr>
        <w:ind w:firstLine="640" w:firstLineChars="200"/>
        <w:rPr>
          <w:rFonts w:hint="default"/>
          <w:sz w:val="32"/>
          <w:szCs w:val="32"/>
          <w:lang w:val="en-US" w:eastAsia="zh-CN"/>
        </w:rPr>
      </w:pPr>
      <w:r>
        <w:rPr>
          <w:rFonts w:hint="eastAsia"/>
          <w:sz w:val="32"/>
          <w:szCs w:val="32"/>
          <w:lang w:val="en-US" w:eastAsia="zh-CN"/>
        </w:rPr>
        <w:t>本次申报财政奖补资金的设备信息如下：</w:t>
      </w:r>
    </w:p>
    <w:p w14:paraId="318D5B38">
      <w:pPr>
        <w:ind w:firstLine="640" w:firstLineChars="200"/>
        <w:rPr>
          <w:rFonts w:hint="eastAsia"/>
          <w:sz w:val="32"/>
          <w:szCs w:val="32"/>
          <w:u w:val="single"/>
          <w:lang w:val="en-US" w:eastAsia="zh-CN"/>
        </w:rPr>
      </w:pPr>
      <w:r>
        <w:rPr>
          <w:rFonts w:hint="eastAsia"/>
          <w:sz w:val="32"/>
          <w:szCs w:val="32"/>
          <w:lang w:val="en-US" w:eastAsia="zh-CN"/>
        </w:rPr>
        <w:t>设备名称及型号：</w:t>
      </w:r>
      <w:r>
        <w:rPr>
          <w:rFonts w:hint="eastAsia"/>
          <w:sz w:val="32"/>
          <w:szCs w:val="32"/>
          <w:u w:val="single"/>
          <w:lang w:val="en-US" w:eastAsia="zh-CN"/>
        </w:rPr>
        <w:t xml:space="preserve">                        </w:t>
      </w:r>
      <w:r>
        <w:rPr>
          <w:rFonts w:hint="eastAsia"/>
          <w:sz w:val="32"/>
          <w:szCs w:val="32"/>
          <w:u w:val="none"/>
          <w:lang w:val="en-US" w:eastAsia="zh-CN"/>
        </w:rPr>
        <w:t>；</w:t>
      </w:r>
    </w:p>
    <w:p w14:paraId="631A174B">
      <w:pPr>
        <w:ind w:firstLine="640" w:firstLineChars="200"/>
        <w:rPr>
          <w:rFonts w:hint="eastAsia"/>
          <w:sz w:val="32"/>
          <w:szCs w:val="32"/>
          <w:u w:val="none"/>
          <w:lang w:val="en-US" w:eastAsia="zh-CN"/>
        </w:rPr>
      </w:pPr>
      <w:r>
        <w:rPr>
          <w:rFonts w:hint="eastAsia"/>
          <w:sz w:val="32"/>
          <w:szCs w:val="32"/>
          <w:u w:val="none"/>
          <w:lang w:val="en-US" w:eastAsia="zh-CN"/>
        </w:rPr>
        <w:t>设备出厂编号：</w:t>
      </w:r>
      <w:r>
        <w:rPr>
          <w:rFonts w:hint="eastAsia"/>
          <w:sz w:val="32"/>
          <w:szCs w:val="32"/>
          <w:u w:val="single"/>
          <w:lang w:val="en-US" w:eastAsia="zh-CN"/>
        </w:rPr>
        <w:t xml:space="preserve">                         </w:t>
      </w:r>
      <w:r>
        <w:rPr>
          <w:rFonts w:hint="eastAsia"/>
          <w:sz w:val="32"/>
          <w:szCs w:val="32"/>
          <w:u w:val="none"/>
          <w:lang w:val="en-US" w:eastAsia="zh-CN"/>
        </w:rPr>
        <w:t>；</w:t>
      </w:r>
    </w:p>
    <w:p w14:paraId="7E51C37F">
      <w:pPr>
        <w:ind w:firstLine="640" w:firstLineChars="200"/>
        <w:rPr>
          <w:rFonts w:hint="eastAsia"/>
          <w:sz w:val="32"/>
          <w:szCs w:val="32"/>
          <w:u w:val="none"/>
          <w:lang w:val="en-US" w:eastAsia="zh-CN"/>
        </w:rPr>
      </w:pPr>
      <w:r>
        <w:rPr>
          <w:rFonts w:hint="eastAsia"/>
          <w:sz w:val="32"/>
          <w:szCs w:val="32"/>
          <w:u w:val="none"/>
          <w:lang w:val="en-US" w:eastAsia="zh-CN"/>
        </w:rPr>
        <w:t>采购合同编号：</w:t>
      </w:r>
      <w:r>
        <w:rPr>
          <w:rFonts w:hint="eastAsia"/>
          <w:sz w:val="32"/>
          <w:szCs w:val="32"/>
          <w:u w:val="single"/>
          <w:lang w:val="en-US" w:eastAsia="zh-CN"/>
        </w:rPr>
        <w:t xml:space="preserve">                         </w:t>
      </w:r>
      <w:r>
        <w:rPr>
          <w:rFonts w:hint="eastAsia"/>
          <w:sz w:val="32"/>
          <w:szCs w:val="32"/>
          <w:u w:val="none"/>
          <w:lang w:val="en-US" w:eastAsia="zh-CN"/>
        </w:rPr>
        <w:t>；</w:t>
      </w:r>
    </w:p>
    <w:p w14:paraId="34198D18">
      <w:pPr>
        <w:ind w:firstLine="640" w:firstLineChars="200"/>
        <w:rPr>
          <w:rFonts w:hint="eastAsia"/>
          <w:sz w:val="32"/>
          <w:szCs w:val="32"/>
          <w:u w:val="none"/>
          <w:lang w:val="en-US" w:eastAsia="zh-CN"/>
        </w:rPr>
      </w:pPr>
      <w:r>
        <w:rPr>
          <w:rFonts w:hint="eastAsia"/>
          <w:sz w:val="32"/>
          <w:szCs w:val="32"/>
          <w:u w:val="none"/>
          <w:lang w:val="en-US" w:eastAsia="zh-CN"/>
        </w:rPr>
        <w:t>设备</w:t>
      </w:r>
      <w:r>
        <w:rPr>
          <w:rFonts w:hint="eastAsia"/>
          <w:sz w:val="32"/>
          <w:szCs w:val="32"/>
          <w:lang w:val="en-US" w:eastAsia="zh-CN"/>
        </w:rPr>
        <w:t>采购单位：</w:t>
      </w:r>
      <w:r>
        <w:rPr>
          <w:rFonts w:hint="eastAsia"/>
          <w:sz w:val="32"/>
          <w:szCs w:val="32"/>
          <w:u w:val="single"/>
          <w:lang w:val="en-US" w:eastAsia="zh-CN"/>
        </w:rPr>
        <w:t xml:space="preserve">                        </w:t>
      </w:r>
      <w:r>
        <w:rPr>
          <w:rFonts w:hint="eastAsia"/>
          <w:sz w:val="32"/>
          <w:szCs w:val="32"/>
          <w:u w:val="none"/>
          <w:lang w:val="en-US" w:eastAsia="zh-CN"/>
        </w:rPr>
        <w:t>；</w:t>
      </w:r>
    </w:p>
    <w:p w14:paraId="375D98CB">
      <w:pPr>
        <w:ind w:firstLine="640" w:firstLineChars="200"/>
        <w:rPr>
          <w:rFonts w:hint="eastAsia"/>
          <w:sz w:val="32"/>
          <w:szCs w:val="32"/>
          <w:u w:val="none"/>
          <w:lang w:val="en-US" w:eastAsia="zh-CN"/>
        </w:rPr>
      </w:pPr>
      <w:r>
        <w:rPr>
          <w:rFonts w:hint="eastAsia"/>
          <w:sz w:val="32"/>
          <w:szCs w:val="32"/>
          <w:u w:val="none"/>
          <w:lang w:val="en-US" w:eastAsia="zh-CN"/>
        </w:rPr>
        <w:t>设备购置交易，均有完整、真实的交易凭证予以支持，向申报单位提供的所有申报资料均为原件或经合法有效的授权机构验证的复印件，复印件与原件一致，并清晰可辨。</w:t>
      </w:r>
    </w:p>
    <w:p w14:paraId="14C72B33">
      <w:pPr>
        <w:ind w:firstLine="640" w:firstLineChars="200"/>
        <w:rPr>
          <w:rFonts w:hint="default" w:eastAsiaTheme="minorEastAsia"/>
          <w:sz w:val="32"/>
          <w:szCs w:val="32"/>
          <w:lang w:val="en-US" w:eastAsia="zh-CN"/>
        </w:rPr>
      </w:pPr>
      <w:r>
        <w:rPr>
          <w:rFonts w:hint="eastAsia"/>
          <w:sz w:val="32"/>
          <w:szCs w:val="32"/>
        </w:rPr>
        <w:t>我</w:t>
      </w:r>
      <w:r>
        <w:rPr>
          <w:rFonts w:hint="eastAsia"/>
          <w:sz w:val="32"/>
          <w:szCs w:val="32"/>
          <w:lang w:val="en-US" w:eastAsia="zh-CN"/>
        </w:rPr>
        <w:t>单位</w:t>
      </w:r>
      <w:r>
        <w:rPr>
          <w:rFonts w:hint="eastAsia"/>
          <w:sz w:val="32"/>
          <w:szCs w:val="32"/>
        </w:rPr>
        <w:t>严格遵循《中华人民共和国民法典》等相关法律法规，</w:t>
      </w:r>
      <w:r>
        <w:rPr>
          <w:rFonts w:hint="eastAsia"/>
          <w:sz w:val="32"/>
          <w:szCs w:val="32"/>
          <w:lang w:val="en-US" w:eastAsia="zh-CN"/>
        </w:rPr>
        <w:t>与</w:t>
      </w:r>
      <w:r>
        <w:rPr>
          <w:rFonts w:hint="eastAsia"/>
          <w:sz w:val="32"/>
          <w:szCs w:val="32"/>
          <w:u w:val="single"/>
          <w:lang w:val="en-US" w:eastAsia="zh-CN"/>
        </w:rPr>
        <w:t xml:space="preserve"> </w:t>
      </w:r>
      <w:r>
        <w:rPr>
          <w:rFonts w:hint="eastAsia"/>
          <w:sz w:val="18"/>
          <w:szCs w:val="18"/>
          <w:u w:val="single"/>
          <w:lang w:val="en-US" w:eastAsia="zh-CN"/>
        </w:rPr>
        <w:t>（设备采购单位名称）</w:t>
      </w:r>
      <w:r>
        <w:rPr>
          <w:rFonts w:hint="eastAsia"/>
          <w:sz w:val="32"/>
          <w:szCs w:val="32"/>
          <w:u w:val="single"/>
          <w:lang w:val="en-US" w:eastAsia="zh-CN"/>
        </w:rPr>
        <w:t xml:space="preserve"> </w:t>
      </w:r>
      <w:r>
        <w:rPr>
          <w:rFonts w:hint="eastAsia"/>
          <w:sz w:val="32"/>
          <w:szCs w:val="32"/>
          <w:u w:val="none"/>
          <w:lang w:val="en-US" w:eastAsia="zh-CN"/>
        </w:rPr>
        <w:t>就所</w:t>
      </w:r>
      <w:r>
        <w:rPr>
          <w:rFonts w:hint="eastAsia"/>
          <w:sz w:val="32"/>
          <w:szCs w:val="32"/>
        </w:rPr>
        <w:t>申报设备的购置交易真实发生，合同履行情况</w:t>
      </w:r>
      <w:r>
        <w:rPr>
          <w:rFonts w:hint="eastAsia"/>
          <w:sz w:val="32"/>
          <w:szCs w:val="32"/>
          <w:lang w:val="en-US" w:eastAsia="zh-CN"/>
        </w:rPr>
        <w:t>与申报材料</w:t>
      </w:r>
      <w:r>
        <w:rPr>
          <w:rFonts w:hint="eastAsia"/>
          <w:sz w:val="32"/>
          <w:szCs w:val="32"/>
        </w:rPr>
        <w:t>完全相符</w:t>
      </w:r>
      <w:r>
        <w:rPr>
          <w:rFonts w:hint="eastAsia"/>
          <w:sz w:val="32"/>
          <w:szCs w:val="32"/>
          <w:lang w:eastAsia="zh-CN"/>
        </w:rPr>
        <w:t>，</w:t>
      </w:r>
      <w:r>
        <w:rPr>
          <w:rFonts w:hint="eastAsia"/>
          <w:sz w:val="32"/>
          <w:szCs w:val="32"/>
        </w:rPr>
        <w:t>不存在</w:t>
      </w:r>
      <w:r>
        <w:rPr>
          <w:rFonts w:hint="eastAsia"/>
          <w:sz w:val="32"/>
          <w:szCs w:val="32"/>
          <w:lang w:val="en-US" w:eastAsia="zh-CN"/>
        </w:rPr>
        <w:t>配合</w:t>
      </w:r>
      <w:r>
        <w:rPr>
          <w:rFonts w:hint="eastAsia"/>
          <w:sz w:val="32"/>
          <w:szCs w:val="32"/>
        </w:rPr>
        <w:t>虚构交易套取资金或其他违法违规目的</w:t>
      </w:r>
      <w:r>
        <w:rPr>
          <w:rFonts w:hint="eastAsia"/>
          <w:sz w:val="32"/>
          <w:szCs w:val="32"/>
          <w:lang w:eastAsia="zh-CN"/>
        </w:rPr>
        <w:t>。</w:t>
      </w:r>
      <w:r>
        <w:rPr>
          <w:rFonts w:hint="eastAsia"/>
          <w:sz w:val="32"/>
          <w:szCs w:val="32"/>
          <w:lang w:val="en-US" w:eastAsia="zh-CN"/>
        </w:rPr>
        <w:t>我单位</w:t>
      </w:r>
      <w:r>
        <w:rPr>
          <w:rFonts w:hint="eastAsia"/>
          <w:sz w:val="32"/>
          <w:szCs w:val="32"/>
        </w:rPr>
        <w:t>所提交材料全部真实有效，如存在弄虚作假，我</w:t>
      </w:r>
      <w:r>
        <w:rPr>
          <w:rFonts w:hint="eastAsia"/>
          <w:sz w:val="32"/>
          <w:szCs w:val="32"/>
          <w:lang w:val="en-US" w:eastAsia="zh-CN"/>
        </w:rPr>
        <w:t>单位</w:t>
      </w:r>
      <w:r>
        <w:rPr>
          <w:rFonts w:hint="eastAsia"/>
          <w:sz w:val="32"/>
          <w:szCs w:val="32"/>
        </w:rPr>
        <w:t>按相关规定承担相应法律责任。</w:t>
      </w:r>
    </w:p>
    <w:p w14:paraId="5B05E79E">
      <w:pPr>
        <w:ind w:firstLine="643" w:firstLineChars="200"/>
        <w:rPr>
          <w:rFonts w:hint="eastAsia"/>
          <w:b/>
          <w:bCs/>
          <w:sz w:val="32"/>
          <w:szCs w:val="32"/>
        </w:rPr>
      </w:pPr>
      <w:r>
        <w:rPr>
          <w:rFonts w:hint="eastAsia"/>
          <w:b/>
          <w:bCs/>
          <w:sz w:val="32"/>
          <w:szCs w:val="32"/>
        </w:rPr>
        <w:t>特此承诺。</w:t>
      </w:r>
    </w:p>
    <w:p w14:paraId="04F55FDD">
      <w:pPr>
        <w:rPr>
          <w:rFonts w:hint="eastAsia"/>
          <w:b/>
          <w:bCs/>
          <w:sz w:val="32"/>
          <w:szCs w:val="32"/>
        </w:rPr>
      </w:pPr>
    </w:p>
    <w:p w14:paraId="303ADC57">
      <w:pPr>
        <w:ind w:firstLine="643" w:firstLineChars="200"/>
        <w:rPr>
          <w:rFonts w:hint="eastAsia"/>
          <w:b/>
          <w:bCs/>
          <w:sz w:val="32"/>
          <w:szCs w:val="32"/>
        </w:rPr>
      </w:pPr>
      <w:r>
        <w:rPr>
          <w:rFonts w:hint="eastAsia"/>
          <w:b/>
          <w:bCs/>
          <w:sz w:val="32"/>
          <w:szCs w:val="32"/>
        </w:rPr>
        <w:t>承诺单位(盖章)：</w:t>
      </w:r>
    </w:p>
    <w:p w14:paraId="2055B725">
      <w:pPr>
        <w:ind w:firstLine="643" w:firstLineChars="200"/>
        <w:rPr>
          <w:rFonts w:hint="eastAsia"/>
          <w:b/>
          <w:bCs/>
          <w:sz w:val="32"/>
          <w:szCs w:val="32"/>
        </w:rPr>
      </w:pPr>
    </w:p>
    <w:p w14:paraId="3BE86098">
      <w:pPr>
        <w:ind w:firstLine="643" w:firstLineChars="200"/>
        <w:rPr>
          <w:rFonts w:hint="eastAsia"/>
          <w:b/>
          <w:bCs/>
          <w:sz w:val="32"/>
          <w:szCs w:val="32"/>
        </w:rPr>
      </w:pPr>
      <w:r>
        <w:rPr>
          <w:rFonts w:hint="eastAsia"/>
          <w:b/>
          <w:bCs/>
          <w:sz w:val="32"/>
          <w:szCs w:val="32"/>
        </w:rPr>
        <w:t>法定代表人或经办人(签字)：</w:t>
      </w:r>
    </w:p>
    <w:p w14:paraId="3F71587B">
      <w:pPr>
        <w:rPr>
          <w:rFonts w:hint="eastAsia"/>
          <w:sz w:val="32"/>
          <w:szCs w:val="32"/>
          <w:lang w:val="en-US" w:eastAsia="zh-CN"/>
        </w:rPr>
      </w:pPr>
    </w:p>
    <w:p w14:paraId="7A8FEAF5">
      <w:pPr>
        <w:rPr>
          <w:rFonts w:hint="eastAsia"/>
          <w:sz w:val="32"/>
          <w:szCs w:val="32"/>
          <w:lang w:val="en-US" w:eastAsia="zh-CN"/>
        </w:rPr>
        <w:sectPr>
          <w:footerReference r:id="rId4" w:type="default"/>
          <w:pgSz w:w="11906" w:h="16838"/>
          <w:pgMar w:top="1440" w:right="1800" w:bottom="1440" w:left="1800" w:header="851" w:footer="992" w:gutter="0"/>
          <w:pgNumType w:fmt="decimal"/>
          <w:cols w:space="425" w:num="1"/>
          <w:docGrid w:type="lines" w:linePitch="312" w:charSpace="0"/>
        </w:sectPr>
      </w:pPr>
      <w:r>
        <w:rPr>
          <w:rFonts w:hint="eastAsia"/>
          <w:sz w:val="32"/>
          <w:szCs w:val="32"/>
          <w:lang w:val="en-US" w:eastAsia="zh-CN"/>
        </w:rPr>
        <w:t xml:space="preserve">                          日期：   年   月   日</w:t>
      </w:r>
    </w:p>
    <w:p w14:paraId="6F59D32D">
      <w:pPr>
        <w:spacing w:line="400" w:lineRule="exact"/>
        <w:rPr>
          <w:rFonts w:hint="eastAsia" w:ascii="Times New Roman" w:hAnsi="Times New Roman" w:eastAsia="黑体"/>
          <w:sz w:val="32"/>
          <w:lang w:eastAsia="zh-CN"/>
        </w:rPr>
      </w:pPr>
      <w:r>
        <w:rPr>
          <w:rFonts w:ascii="Times New Roman" w:hAnsi="Times New Roman" w:eastAsia="黑体"/>
          <w:sz w:val="32"/>
        </w:rPr>
        <w:t>附件</w:t>
      </w:r>
      <w:r>
        <w:rPr>
          <w:rFonts w:hint="eastAsia" w:ascii="Times New Roman" w:hAnsi="Times New Roman" w:eastAsia="仿宋_GB2312"/>
          <w:sz w:val="32"/>
          <w:lang w:val="en-US" w:eastAsia="zh-CN"/>
        </w:rPr>
        <w:t>4</w:t>
      </w:r>
    </w:p>
    <w:p w14:paraId="03F32F06">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贵州省“能源云”大规模设备更新奖补资金申报流程图解</w:t>
      </w:r>
    </w:p>
    <w:p w14:paraId="530C7B4A">
      <w:pPr>
        <w:numPr>
          <w:ilvl w:val="0"/>
          <w:numId w:val="1"/>
        </w:num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企业申报操作流程</w:t>
      </w:r>
    </w:p>
    <w:p w14:paraId="5DFA0B91">
      <w:pPr>
        <w:numPr>
          <w:ilvl w:val="0"/>
          <w:numId w:val="0"/>
        </w:numPr>
        <w:ind w:left="0" w:leftChars="0"/>
        <w:jc w:val="lef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1259205</wp:posOffset>
            </wp:positionV>
            <wp:extent cx="5267960" cy="2748280"/>
            <wp:effectExtent l="0" t="0" r="6985" b="635"/>
            <wp:wrapTopAndBottom/>
            <wp:docPr id="3" name="图片 3" descr="174789873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7898736268"/>
                    <pic:cNvPicPr>
                      <a:picLocks noChangeAspect="1"/>
                    </pic:cNvPicPr>
                  </pic:nvPicPr>
                  <pic:blipFill>
                    <a:blip r:embed="rId6"/>
                    <a:stretch>
                      <a:fillRect/>
                    </a:stretch>
                  </pic:blipFill>
                  <pic:spPr>
                    <a:xfrm>
                      <a:off x="0" y="0"/>
                      <a:ext cx="5267960" cy="2748280"/>
                    </a:xfrm>
                    <a:prstGeom prst="rect">
                      <a:avLst/>
                    </a:prstGeom>
                  </pic:spPr>
                </pic:pic>
              </a:graphicData>
            </a:graphic>
          </wp:anchor>
        </w:drawing>
      </w:r>
      <w:r>
        <w:rPr>
          <w:rFonts w:hint="eastAsia" w:ascii="仿宋_GB2312" w:hAnsi="仿宋_GB2312" w:eastAsia="仿宋_GB2312" w:cs="仿宋_GB2312"/>
          <w:b/>
          <w:bCs/>
          <w:sz w:val="32"/>
          <w:szCs w:val="32"/>
          <w:lang w:val="en-US" w:eastAsia="zh-CN"/>
        </w:rPr>
        <w:t>步骤1：</w:t>
      </w:r>
      <w:r>
        <w:rPr>
          <w:rFonts w:hint="eastAsia" w:ascii="仿宋_GB2312" w:hAnsi="仿宋_GB2312" w:eastAsia="仿宋_GB2312" w:cs="仿宋_GB2312"/>
          <w:sz w:val="32"/>
          <w:szCs w:val="32"/>
          <w:lang w:val="en-US" w:eastAsia="zh-CN"/>
        </w:rPr>
        <w:t>首先登录互联网端贵州省</w:t>
      </w:r>
      <w:r>
        <w:rPr>
          <w:rFonts w:hint="eastAsia" w:ascii="仿宋_GB2312" w:hAnsi="仿宋_GB2312" w:eastAsia="仿宋_GB2312" w:cs="仿宋_GB2312"/>
          <w:b/>
          <w:bCs/>
          <w:sz w:val="32"/>
          <w:szCs w:val="32"/>
          <w:lang w:val="en-US" w:eastAsia="zh-CN"/>
        </w:rPr>
        <w:t>“能源云”</w:t>
      </w:r>
      <w:r>
        <w:rPr>
          <w:rFonts w:hint="eastAsia" w:ascii="仿宋_GB2312" w:hAnsi="仿宋_GB2312" w:eastAsia="仿宋_GB2312" w:cs="仿宋_GB2312"/>
          <w:sz w:val="32"/>
          <w:szCs w:val="32"/>
          <w:lang w:val="en-US" w:eastAsia="zh-CN"/>
        </w:rPr>
        <w:t>官方页面，网址：</w:t>
      </w:r>
      <w:r>
        <w:rPr>
          <w:rFonts w:hint="default" w:ascii="Times New Roman" w:hAnsi="Times New Roman" w:eastAsia="仿宋_GB2312" w:cs="Times New Roman"/>
          <w:sz w:val="32"/>
          <w:szCs w:val="32"/>
          <w:lang w:val="en-US" w:eastAsia="zh-CN"/>
        </w:rPr>
        <w:t>http://61.243.3.5:1522/login</w:t>
      </w:r>
      <w:r>
        <w:rPr>
          <w:rFonts w:hint="eastAsia" w:ascii="Times New Roman" w:hAnsi="Times New Roman" w:eastAsia="仿宋_GB2312" w:cs="Times New Roman"/>
          <w:sz w:val="32"/>
          <w:szCs w:val="32"/>
          <w:lang w:val="en-US" w:eastAsia="zh-CN"/>
        </w:rPr>
        <w:t>，如账号密码遗失，可联系相关技术人员查询。（联系人：庞书林，电话：17385204995）。</w:t>
      </w:r>
    </w:p>
    <w:p w14:paraId="28D9C538">
      <w:pPr>
        <w:numPr>
          <w:ilvl w:val="0"/>
          <w:numId w:val="0"/>
        </w:num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步骤2：</w:t>
      </w:r>
      <w:r>
        <w:rPr>
          <w:rFonts w:hint="eastAsia" w:ascii="仿宋_GB2312" w:hAnsi="仿宋_GB2312" w:eastAsia="仿宋_GB2312" w:cs="仿宋_GB2312"/>
          <w:sz w:val="32"/>
          <w:szCs w:val="32"/>
          <w:lang w:val="en-US" w:eastAsia="zh-CN"/>
        </w:rPr>
        <w:t>进入贵州省能源云主页面后，选择</w:t>
      </w:r>
      <w:r>
        <w:rPr>
          <w:rFonts w:hint="eastAsia" w:ascii="仿宋_GB2312" w:hAnsi="仿宋_GB2312" w:eastAsia="仿宋_GB2312" w:cs="仿宋_GB2312"/>
          <w:b/>
          <w:bCs/>
          <w:sz w:val="32"/>
          <w:szCs w:val="32"/>
          <w:lang w:val="en-US" w:eastAsia="zh-CN"/>
        </w:rPr>
        <w:t>“规财与项目”</w:t>
      </w:r>
      <w:r>
        <w:rPr>
          <w:rFonts w:hint="eastAsia" w:ascii="仿宋_GB2312" w:hAnsi="仿宋_GB2312" w:eastAsia="仿宋_GB2312" w:cs="仿宋_GB2312"/>
          <w:sz w:val="32"/>
          <w:szCs w:val="32"/>
          <w:lang w:val="en-US" w:eastAsia="zh-CN"/>
        </w:rPr>
        <w:t>栏并点击</w:t>
      </w:r>
      <w:r>
        <w:rPr>
          <w:rFonts w:hint="eastAsia" w:ascii="仿宋_GB2312" w:hAnsi="仿宋_GB2312" w:eastAsia="仿宋_GB2312" w:cs="仿宋_GB2312"/>
          <w:b/>
          <w:bCs/>
          <w:sz w:val="32"/>
          <w:szCs w:val="32"/>
          <w:lang w:val="en-US" w:eastAsia="zh-CN"/>
        </w:rPr>
        <w:t>“项目申报”</w:t>
      </w:r>
      <w:r>
        <w:rPr>
          <w:rFonts w:hint="eastAsia" w:ascii="仿宋_GB2312" w:hAnsi="仿宋_GB2312" w:eastAsia="仿宋_GB2312" w:cs="仿宋_GB2312"/>
          <w:sz w:val="32"/>
          <w:szCs w:val="32"/>
          <w:lang w:val="en-US" w:eastAsia="zh-CN"/>
        </w:rPr>
        <w:t>，进入项目申报页面。</w:t>
      </w:r>
    </w:p>
    <w:p w14:paraId="3DBCEA11">
      <w:pPr>
        <w:numPr>
          <w:ilvl w:val="0"/>
          <w:numId w:val="0"/>
        </w:numPr>
        <w:jc w:val="left"/>
        <w:rPr>
          <w:rFonts w:hint="default" w:ascii="仿宋_GB2312" w:hAnsi="仿宋_GB2312" w:eastAsia="仿宋_GB2312" w:cs="仿宋_GB2312"/>
          <w:sz w:val="32"/>
          <w:szCs w:val="32"/>
          <w:lang w:val="en-US" w:eastAsia="zh-CN"/>
        </w:rPr>
      </w:pPr>
      <w:r>
        <w:drawing>
          <wp:inline distT="0" distB="0" distL="114300" distR="114300">
            <wp:extent cx="5270500" cy="1889760"/>
            <wp:effectExtent l="0" t="0" r="4445"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rcRect b="22941"/>
                    <a:stretch>
                      <a:fillRect/>
                    </a:stretch>
                  </pic:blipFill>
                  <pic:spPr>
                    <a:xfrm>
                      <a:off x="0" y="0"/>
                      <a:ext cx="5270500" cy="1889760"/>
                    </a:xfrm>
                    <a:prstGeom prst="rect">
                      <a:avLst/>
                    </a:prstGeom>
                    <a:noFill/>
                    <a:ln>
                      <a:noFill/>
                    </a:ln>
                  </pic:spPr>
                </pic:pic>
              </a:graphicData>
            </a:graphic>
          </wp:inline>
        </w:drawing>
      </w:r>
    </w:p>
    <w:p w14:paraId="2F2B8F77">
      <w:pPr>
        <w:numPr>
          <w:ilvl w:val="0"/>
          <w:numId w:val="0"/>
        </w:num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步骤3：</w:t>
      </w:r>
      <w:r>
        <w:rPr>
          <w:rFonts w:hint="eastAsia" w:ascii="仿宋_GB2312" w:hAnsi="仿宋_GB2312" w:eastAsia="仿宋_GB2312" w:cs="仿宋_GB2312"/>
          <w:sz w:val="32"/>
          <w:szCs w:val="32"/>
          <w:lang w:val="en-US" w:eastAsia="zh-CN"/>
        </w:rPr>
        <w:t>申报企业必须认真填报并对材料真实性负责，部分内容参照示例填写，示例附件1-3的各项材料按照奖补通知文件中要求材料的顺序排列，检查无误后点击“</w:t>
      </w:r>
      <w:r>
        <w:rPr>
          <w:rFonts w:hint="eastAsia" w:ascii="仿宋_GB2312" w:hAnsi="仿宋_GB2312" w:eastAsia="仿宋_GB2312" w:cs="仿宋_GB2312"/>
          <w:b/>
          <w:bCs/>
          <w:sz w:val="32"/>
          <w:szCs w:val="32"/>
          <w:lang w:val="en-US" w:eastAsia="zh-CN"/>
        </w:rPr>
        <w:t>确认</w:t>
      </w:r>
      <w:r>
        <w:rPr>
          <w:rFonts w:hint="eastAsia" w:ascii="仿宋_GB2312" w:hAnsi="仿宋_GB2312" w:eastAsia="仿宋_GB2312" w:cs="仿宋_GB2312"/>
          <w:sz w:val="32"/>
          <w:szCs w:val="32"/>
          <w:lang w:val="en-US" w:eastAsia="zh-CN"/>
        </w:rPr>
        <w:t>”提交至县级煤炭行管部门审核。（</w:t>
      </w:r>
      <w:r>
        <w:rPr>
          <w:rFonts w:hint="eastAsia" w:ascii="仿宋_GB2312" w:hAnsi="仿宋_GB2312" w:eastAsia="仿宋_GB2312" w:cs="仿宋_GB2312"/>
          <w:color w:val="FF0000"/>
          <w:sz w:val="32"/>
          <w:szCs w:val="32"/>
          <w:lang w:val="en-US" w:eastAsia="zh-CN"/>
        </w:rPr>
        <w:t>注意：提交申报后申报企业将不能修改，请务必认真检查</w:t>
      </w:r>
      <w:r>
        <w:rPr>
          <w:rFonts w:hint="eastAsia" w:ascii="仿宋_GB2312" w:hAnsi="仿宋_GB2312" w:eastAsia="仿宋_GB2312" w:cs="仿宋_GB2312"/>
          <w:sz w:val="32"/>
          <w:szCs w:val="32"/>
          <w:lang w:val="en-US" w:eastAsia="zh-CN"/>
        </w:rPr>
        <w:t>）。</w:t>
      </w:r>
    </w:p>
    <w:p w14:paraId="4F830758">
      <w:pPr>
        <w:numPr>
          <w:ilvl w:val="0"/>
          <w:numId w:val="0"/>
        </w:numPr>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4939665" cy="4723130"/>
            <wp:effectExtent l="0" t="0" r="5080" b="6985"/>
            <wp:docPr id="5" name="图片 5" descr="174789948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7899489226"/>
                    <pic:cNvPicPr>
                      <a:picLocks noChangeAspect="1"/>
                    </pic:cNvPicPr>
                  </pic:nvPicPr>
                  <pic:blipFill>
                    <a:blip r:embed="rId8"/>
                    <a:stretch>
                      <a:fillRect/>
                    </a:stretch>
                  </pic:blipFill>
                  <pic:spPr>
                    <a:xfrm>
                      <a:off x="0" y="0"/>
                      <a:ext cx="4939665" cy="4723130"/>
                    </a:xfrm>
                    <a:prstGeom prst="rect">
                      <a:avLst/>
                    </a:prstGeom>
                  </pic:spPr>
                </pic:pic>
              </a:graphicData>
            </a:graphic>
          </wp:inline>
        </w:drawing>
      </w:r>
    </w:p>
    <w:p w14:paraId="5B84DB5B">
      <w:pPr>
        <w:numPr>
          <w:ilvl w:val="0"/>
          <w:numId w:val="0"/>
        </w:numPr>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步骤4：</w:t>
      </w:r>
      <w:r>
        <w:rPr>
          <w:rFonts w:hint="eastAsia" w:ascii="仿宋_GB2312" w:hAnsi="仿宋_GB2312" w:eastAsia="仿宋_GB2312" w:cs="仿宋_GB2312"/>
          <w:sz w:val="32"/>
          <w:szCs w:val="32"/>
          <w:lang w:val="en-US" w:eastAsia="zh-CN"/>
        </w:rPr>
        <w:t>申报完成后可在“</w:t>
      </w:r>
      <w:r>
        <w:rPr>
          <w:rFonts w:hint="eastAsia" w:ascii="仿宋_GB2312" w:hAnsi="仿宋_GB2312" w:eastAsia="仿宋_GB2312" w:cs="仿宋_GB2312"/>
          <w:b/>
          <w:bCs/>
          <w:sz w:val="32"/>
          <w:szCs w:val="32"/>
          <w:lang w:val="en-US" w:eastAsia="zh-CN"/>
        </w:rPr>
        <w:t>我的项目</w:t>
      </w:r>
      <w:r>
        <w:rPr>
          <w:rFonts w:hint="eastAsia" w:ascii="仿宋_GB2312" w:hAnsi="仿宋_GB2312" w:eastAsia="仿宋_GB2312" w:cs="仿宋_GB2312"/>
          <w:sz w:val="32"/>
          <w:szCs w:val="32"/>
          <w:lang w:val="en-US" w:eastAsia="zh-CN"/>
        </w:rPr>
        <w:t>”查看流程审核状态。</w:t>
      </w:r>
    </w:p>
    <w:p w14:paraId="689CC4AB">
      <w:pPr>
        <w:numPr>
          <w:ilvl w:val="0"/>
          <w:numId w:val="0"/>
        </w:numPr>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22875" cy="2917825"/>
            <wp:effectExtent l="0" t="0" r="2540" b="4445"/>
            <wp:docPr id="6" name="图片 6" descr="174790306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7903069535"/>
                    <pic:cNvPicPr>
                      <a:picLocks noChangeAspect="1"/>
                    </pic:cNvPicPr>
                  </pic:nvPicPr>
                  <pic:blipFill>
                    <a:blip r:embed="rId9"/>
                    <a:stretch>
                      <a:fillRect/>
                    </a:stretch>
                  </pic:blipFill>
                  <pic:spPr>
                    <a:xfrm>
                      <a:off x="0" y="0"/>
                      <a:ext cx="5222875" cy="2917825"/>
                    </a:xfrm>
                    <a:prstGeom prst="rect">
                      <a:avLst/>
                    </a:prstGeom>
                  </pic:spPr>
                </pic:pic>
              </a:graphicData>
            </a:graphic>
          </wp:inline>
        </w:drawing>
      </w:r>
    </w:p>
    <w:p w14:paraId="0E268B17">
      <w:pPr>
        <w:numPr>
          <w:ilvl w:val="0"/>
          <w:numId w:val="1"/>
        </w:num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县（区）煤炭行管部门审核操作流程</w:t>
      </w:r>
    </w:p>
    <w:p w14:paraId="23E9C2D2">
      <w:pPr>
        <w:numPr>
          <w:ilvl w:val="0"/>
          <w:numId w:val="0"/>
        </w:num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步骤1：</w:t>
      </w:r>
      <w:r>
        <w:rPr>
          <w:rFonts w:hint="eastAsia" w:ascii="仿宋_GB2312" w:hAnsi="仿宋_GB2312" w:eastAsia="仿宋_GB2312" w:cs="仿宋_GB2312"/>
          <w:sz w:val="32"/>
          <w:szCs w:val="32"/>
          <w:lang w:val="en-US" w:eastAsia="zh-CN"/>
        </w:rPr>
        <w:t>首先登录互联网端贵州省“能源云”官方页面，网址：</w:t>
      </w:r>
      <w:r>
        <w:rPr>
          <w:rFonts w:hint="default" w:ascii="Times New Roman" w:hAnsi="Times New Roman" w:eastAsia="仿宋_GB2312" w:cs="Times New Roman"/>
          <w:sz w:val="32"/>
          <w:szCs w:val="32"/>
          <w:lang w:val="en-US" w:eastAsia="zh-CN"/>
        </w:rPr>
        <w:t>http://61.243.3.5:1522/login</w:t>
      </w:r>
      <w:r>
        <w:rPr>
          <w:rFonts w:hint="eastAsia" w:ascii="Times New Roman" w:hAnsi="Times New Roman" w:eastAsia="仿宋_GB2312" w:cs="Times New Roman"/>
          <w:sz w:val="32"/>
          <w:szCs w:val="32"/>
          <w:lang w:val="en-US" w:eastAsia="zh-CN"/>
        </w:rPr>
        <w:t>，如账号密码遗失。（联系人：庞书林，联系方式：18484300966）</w:t>
      </w:r>
    </w:p>
    <w:p w14:paraId="16830605">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步骤2：</w:t>
      </w:r>
      <w:r>
        <w:rPr>
          <w:rFonts w:hint="eastAsia" w:ascii="仿宋_GB2312" w:hAnsi="仿宋_GB2312" w:eastAsia="仿宋_GB2312" w:cs="仿宋_GB2312"/>
          <w:sz w:val="32"/>
          <w:szCs w:val="32"/>
          <w:lang w:val="en-US" w:eastAsia="zh-CN"/>
        </w:rPr>
        <w:t>进入贵州省“能源云”主页面后，选择</w:t>
      </w:r>
      <w:r>
        <w:rPr>
          <w:rFonts w:hint="eastAsia" w:ascii="仿宋_GB2312" w:hAnsi="仿宋_GB2312" w:eastAsia="仿宋_GB2312" w:cs="仿宋_GB2312"/>
          <w:b/>
          <w:bCs/>
          <w:sz w:val="32"/>
          <w:szCs w:val="32"/>
          <w:lang w:val="en-US" w:eastAsia="zh-CN"/>
        </w:rPr>
        <w:t>“规财与项目”</w:t>
      </w:r>
      <w:r>
        <w:rPr>
          <w:rFonts w:hint="eastAsia" w:ascii="仿宋_GB2312" w:hAnsi="仿宋_GB2312" w:eastAsia="仿宋_GB2312" w:cs="仿宋_GB2312"/>
          <w:sz w:val="32"/>
          <w:szCs w:val="32"/>
          <w:lang w:val="en-US" w:eastAsia="zh-CN"/>
        </w:rPr>
        <w:t>栏，点击</w:t>
      </w:r>
      <w:r>
        <w:rPr>
          <w:rFonts w:hint="eastAsia" w:ascii="仿宋_GB2312" w:hAnsi="仿宋_GB2312" w:eastAsia="仿宋_GB2312" w:cs="仿宋_GB2312"/>
          <w:b/>
          <w:bCs/>
          <w:sz w:val="32"/>
          <w:szCs w:val="32"/>
          <w:lang w:val="en-US" w:eastAsia="zh-CN"/>
        </w:rPr>
        <w:t>“去审核”</w:t>
      </w:r>
      <w:r>
        <w:rPr>
          <w:rFonts w:hint="eastAsia" w:ascii="仿宋_GB2312" w:hAnsi="仿宋_GB2312" w:eastAsia="仿宋_GB2312" w:cs="仿宋_GB2312"/>
          <w:sz w:val="32"/>
          <w:szCs w:val="32"/>
          <w:lang w:val="en-US" w:eastAsia="zh-CN"/>
        </w:rPr>
        <w:t>，进入项目审核页面。</w:t>
      </w:r>
      <w:r>
        <w:rPr>
          <w:rFonts w:hint="eastAsia" w:ascii="仿宋_GB2312" w:hAnsi="仿宋_GB2312" w:eastAsia="仿宋_GB2312" w:cs="仿宋_GB2312"/>
          <w:sz w:val="32"/>
          <w:szCs w:val="32"/>
          <w:lang w:val="en-US" w:eastAsia="zh-CN"/>
        </w:rPr>
        <w:drawing>
          <wp:inline distT="0" distB="0" distL="114300" distR="114300">
            <wp:extent cx="5344795" cy="2870200"/>
            <wp:effectExtent l="0" t="0" r="4445" b="2540"/>
            <wp:docPr id="9" name="图片 9" descr="174825030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8250307196"/>
                    <pic:cNvPicPr>
                      <a:picLocks noChangeAspect="1"/>
                    </pic:cNvPicPr>
                  </pic:nvPicPr>
                  <pic:blipFill>
                    <a:blip r:embed="rId10"/>
                    <a:stretch>
                      <a:fillRect/>
                    </a:stretch>
                  </pic:blipFill>
                  <pic:spPr>
                    <a:xfrm>
                      <a:off x="0" y="0"/>
                      <a:ext cx="5344795" cy="2870200"/>
                    </a:xfrm>
                    <a:prstGeom prst="rect">
                      <a:avLst/>
                    </a:prstGeom>
                  </pic:spPr>
                </pic:pic>
              </a:graphicData>
            </a:graphic>
          </wp:inline>
        </w:drawing>
      </w:r>
    </w:p>
    <w:p w14:paraId="28356D7F">
      <w:pPr>
        <w:numPr>
          <w:ilvl w:val="0"/>
          <w:numId w:val="0"/>
        </w:numPr>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8595" cy="2698115"/>
            <wp:effectExtent l="0" t="0" r="6350" b="1270"/>
            <wp:docPr id="7" name="图片 7" descr="174796408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7964088131"/>
                    <pic:cNvPicPr>
                      <a:picLocks noChangeAspect="1"/>
                    </pic:cNvPicPr>
                  </pic:nvPicPr>
                  <pic:blipFill>
                    <a:blip r:embed="rId11"/>
                    <a:stretch>
                      <a:fillRect/>
                    </a:stretch>
                  </pic:blipFill>
                  <pic:spPr>
                    <a:xfrm>
                      <a:off x="0" y="0"/>
                      <a:ext cx="5268595" cy="2698115"/>
                    </a:xfrm>
                    <a:prstGeom prst="rect">
                      <a:avLst/>
                    </a:prstGeom>
                  </pic:spPr>
                </pic:pic>
              </a:graphicData>
            </a:graphic>
          </wp:inline>
        </w:drawing>
      </w:r>
    </w:p>
    <w:p w14:paraId="39E998F0">
      <w:pPr>
        <w:numPr>
          <w:ilvl w:val="0"/>
          <w:numId w:val="0"/>
        </w:num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步骤3：</w:t>
      </w:r>
      <w:r>
        <w:rPr>
          <w:rFonts w:hint="eastAsia" w:ascii="仿宋_GB2312" w:hAnsi="仿宋_GB2312" w:eastAsia="仿宋_GB2312" w:cs="仿宋_GB2312"/>
          <w:sz w:val="32"/>
          <w:szCs w:val="32"/>
          <w:lang w:val="en-US" w:eastAsia="zh-CN"/>
        </w:rPr>
        <w:t>进入项目审核页面后，点击附件</w:t>
      </w:r>
      <w:r>
        <w:rPr>
          <w:rFonts w:hint="eastAsia" w:ascii="仿宋_GB2312" w:hAnsi="仿宋_GB2312" w:eastAsia="仿宋_GB2312" w:cs="仿宋_GB2312"/>
          <w:b/>
          <w:bCs/>
          <w:sz w:val="32"/>
          <w:szCs w:val="32"/>
          <w:lang w:val="en-US" w:eastAsia="zh-CN"/>
        </w:rPr>
        <w:t>“查看”</w:t>
      </w:r>
      <w:r>
        <w:rPr>
          <w:rFonts w:hint="eastAsia" w:ascii="仿宋_GB2312" w:hAnsi="仿宋_GB2312" w:eastAsia="仿宋_GB2312" w:cs="仿宋_GB2312"/>
          <w:sz w:val="32"/>
          <w:szCs w:val="32"/>
          <w:lang w:val="en-US" w:eastAsia="zh-CN"/>
        </w:rPr>
        <w:t>，按照“2025年煤矿设备更新项目财政资金申请审批表”中资料审查要求认真审核。</w:t>
      </w:r>
    </w:p>
    <w:p w14:paraId="0F005E10">
      <w:pPr>
        <w:numPr>
          <w:ilvl w:val="0"/>
          <w:numId w:val="0"/>
        </w:numPr>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3950970" cy="4206240"/>
            <wp:effectExtent l="0" t="0" r="3175" b="3810"/>
            <wp:docPr id="8" name="图片 8" descr="174796408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7964088141"/>
                    <pic:cNvPicPr>
                      <a:picLocks noChangeAspect="1"/>
                    </pic:cNvPicPr>
                  </pic:nvPicPr>
                  <pic:blipFill>
                    <a:blip r:embed="rId12"/>
                    <a:stretch>
                      <a:fillRect/>
                    </a:stretch>
                  </pic:blipFill>
                  <pic:spPr>
                    <a:xfrm>
                      <a:off x="0" y="0"/>
                      <a:ext cx="3950970" cy="4206240"/>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3982085" cy="2282825"/>
            <wp:effectExtent l="0" t="0" r="5080" b="3810"/>
            <wp:docPr id="10" name="图片 10" descr="17479640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47964088148"/>
                    <pic:cNvPicPr>
                      <a:picLocks noChangeAspect="1"/>
                    </pic:cNvPicPr>
                  </pic:nvPicPr>
                  <pic:blipFill>
                    <a:blip r:embed="rId13"/>
                    <a:srcRect l="11610" t="3662" r="10900" b="47491"/>
                    <a:stretch>
                      <a:fillRect/>
                    </a:stretch>
                  </pic:blipFill>
                  <pic:spPr>
                    <a:xfrm>
                      <a:off x="0" y="0"/>
                      <a:ext cx="3982085" cy="2282825"/>
                    </a:xfrm>
                    <a:prstGeom prst="rect">
                      <a:avLst/>
                    </a:prstGeom>
                  </pic:spPr>
                </pic:pic>
              </a:graphicData>
            </a:graphic>
          </wp:inline>
        </w:drawing>
      </w:r>
    </w:p>
    <w:p w14:paraId="3330E56E">
      <w:pPr>
        <w:numPr>
          <w:ilvl w:val="0"/>
          <w:numId w:val="0"/>
        </w:numPr>
        <w:jc w:val="lef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步骤4：</w:t>
      </w:r>
      <w:r>
        <w:rPr>
          <w:rFonts w:hint="eastAsia" w:ascii="仿宋_GB2312" w:hAnsi="仿宋_GB2312" w:eastAsia="仿宋_GB2312" w:cs="仿宋_GB2312"/>
          <w:b w:val="0"/>
          <w:bCs w:val="0"/>
          <w:sz w:val="32"/>
          <w:szCs w:val="32"/>
          <w:lang w:val="en-US" w:eastAsia="zh-CN"/>
        </w:rPr>
        <w:t>对于材料审核不通过项目，写明审核意见直接退回；材料审核通过项目，需对该项目进行现场核实，现场核实通过后，在</w:t>
      </w:r>
      <w:r>
        <w:rPr>
          <w:rFonts w:hint="eastAsia" w:ascii="仿宋_GB2312" w:hAnsi="仿宋_GB2312" w:eastAsia="仿宋_GB2312" w:cs="仿宋_GB2312"/>
          <w:b/>
          <w:bCs/>
          <w:sz w:val="32"/>
          <w:szCs w:val="32"/>
          <w:lang w:val="en-US" w:eastAsia="zh-CN"/>
        </w:rPr>
        <w:t>“审核材料”</w:t>
      </w:r>
      <w:r>
        <w:rPr>
          <w:rFonts w:hint="eastAsia" w:ascii="仿宋_GB2312" w:hAnsi="仿宋_GB2312" w:eastAsia="仿宋_GB2312" w:cs="仿宋_GB2312"/>
          <w:b w:val="0"/>
          <w:bCs w:val="0"/>
          <w:sz w:val="32"/>
          <w:szCs w:val="32"/>
          <w:lang w:val="en-US" w:eastAsia="zh-CN"/>
        </w:rPr>
        <w:t>栏上传申报材料审核表（县级审核），在</w:t>
      </w:r>
      <w:r>
        <w:rPr>
          <w:rFonts w:hint="eastAsia" w:ascii="仿宋_GB2312" w:hAnsi="仿宋_GB2312" w:eastAsia="仿宋_GB2312" w:cs="仿宋_GB2312"/>
          <w:b/>
          <w:bCs/>
          <w:sz w:val="32"/>
          <w:szCs w:val="32"/>
          <w:lang w:val="en-US" w:eastAsia="zh-CN"/>
        </w:rPr>
        <w:t>“附件”</w:t>
      </w:r>
      <w:r>
        <w:rPr>
          <w:rFonts w:hint="eastAsia" w:ascii="仿宋_GB2312" w:hAnsi="仿宋_GB2312" w:eastAsia="仿宋_GB2312" w:cs="仿宋_GB2312"/>
          <w:b w:val="0"/>
          <w:bCs w:val="0"/>
          <w:sz w:val="32"/>
          <w:szCs w:val="32"/>
          <w:lang w:val="en-US" w:eastAsia="zh-CN"/>
        </w:rPr>
        <w:t>栏上传现场核实表，点击</w:t>
      </w:r>
      <w:r>
        <w:rPr>
          <w:rFonts w:hint="eastAsia" w:ascii="仿宋_GB2312" w:hAnsi="仿宋_GB2312" w:eastAsia="仿宋_GB2312" w:cs="仿宋_GB2312"/>
          <w:b/>
          <w:bCs/>
          <w:sz w:val="32"/>
          <w:szCs w:val="32"/>
          <w:lang w:val="en-US" w:eastAsia="zh-CN"/>
        </w:rPr>
        <w:t>“确定”</w:t>
      </w:r>
      <w:r>
        <w:rPr>
          <w:rFonts w:hint="eastAsia" w:ascii="仿宋_GB2312" w:hAnsi="仿宋_GB2312" w:eastAsia="仿宋_GB2312" w:cs="仿宋_GB2312"/>
          <w:b w:val="0"/>
          <w:bCs w:val="0"/>
          <w:sz w:val="32"/>
          <w:szCs w:val="32"/>
          <w:lang w:val="en-US" w:eastAsia="zh-CN"/>
        </w:rPr>
        <w:t>提交至市级</w:t>
      </w:r>
      <w:r>
        <w:rPr>
          <w:rFonts w:hint="eastAsia" w:ascii="仿宋_GB2312" w:hAnsi="仿宋_GB2312" w:eastAsia="仿宋_GB2312" w:cs="仿宋_GB2312"/>
          <w:sz w:val="32"/>
          <w:szCs w:val="32"/>
          <w:lang w:val="en-US" w:eastAsia="zh-CN"/>
        </w:rPr>
        <w:t>煤炭</w:t>
      </w:r>
      <w:r>
        <w:rPr>
          <w:rFonts w:hint="eastAsia" w:ascii="仿宋_GB2312" w:hAnsi="仿宋_GB2312" w:eastAsia="仿宋_GB2312" w:cs="仿宋_GB2312"/>
          <w:b w:val="0"/>
          <w:bCs w:val="0"/>
          <w:sz w:val="32"/>
          <w:szCs w:val="32"/>
          <w:lang w:val="en-US" w:eastAsia="zh-CN"/>
        </w:rPr>
        <w:t>行管部门复核。</w:t>
      </w:r>
    </w:p>
    <w:p w14:paraId="65CB04DF">
      <w:pPr>
        <w:numPr>
          <w:ilvl w:val="0"/>
          <w:numId w:val="0"/>
        </w:numPr>
        <w:jc w:val="center"/>
        <w:rPr>
          <w:rFonts w:hint="default" w:ascii="仿宋_GB2312" w:hAnsi="仿宋_GB2312" w:eastAsia="仿宋_GB2312" w:cs="仿宋_GB2312"/>
          <w:b/>
          <w:bCs/>
          <w:sz w:val="32"/>
          <w:szCs w:val="32"/>
          <w:lang w:val="en-US" w:eastAsia="zh-CN"/>
        </w:rPr>
        <w:sectPr>
          <w:pgSz w:w="11906" w:h="16838"/>
          <w:pgMar w:top="1440" w:right="1800" w:bottom="1440" w:left="1800" w:header="851" w:footer="992" w:gutter="0"/>
          <w:cols w:space="425" w:num="1"/>
          <w:docGrid w:type="lines" w:linePitch="312" w:charSpace="0"/>
        </w:sectPr>
      </w:pPr>
      <w:r>
        <w:rPr>
          <w:rFonts w:hint="default" w:ascii="仿宋_GB2312" w:hAnsi="仿宋_GB2312" w:eastAsia="仿宋_GB2312" w:cs="仿宋_GB2312"/>
          <w:b/>
          <w:bCs/>
          <w:sz w:val="32"/>
          <w:szCs w:val="32"/>
          <w:lang w:val="en-US" w:eastAsia="zh-CN"/>
        </w:rPr>
        <w:drawing>
          <wp:inline distT="0" distB="0" distL="114300" distR="114300">
            <wp:extent cx="3984625" cy="4063365"/>
            <wp:effectExtent l="0" t="0" r="2540" b="6350"/>
            <wp:docPr id="11" name="图片 11" descr="174825123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8251235574"/>
                    <pic:cNvPicPr>
                      <a:picLocks noChangeAspect="1"/>
                    </pic:cNvPicPr>
                  </pic:nvPicPr>
                  <pic:blipFill>
                    <a:blip r:embed="rId14"/>
                    <a:stretch>
                      <a:fillRect/>
                    </a:stretch>
                  </pic:blipFill>
                  <pic:spPr>
                    <a:xfrm>
                      <a:off x="0" y="0"/>
                      <a:ext cx="3984625" cy="4063365"/>
                    </a:xfrm>
                    <a:prstGeom prst="rect">
                      <a:avLst/>
                    </a:prstGeom>
                  </pic:spPr>
                </pic:pic>
              </a:graphicData>
            </a:graphic>
          </wp:inline>
        </w:drawing>
      </w:r>
    </w:p>
    <w:p w14:paraId="1F1ED565">
      <w:pPr>
        <w:numPr>
          <w:ilvl w:val="0"/>
          <w:numId w:val="1"/>
        </w:num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市（州）煤炭行管部门审核操作流程</w:t>
      </w:r>
    </w:p>
    <w:p w14:paraId="54BACABE">
      <w:pPr>
        <w:numPr>
          <w:ilvl w:val="0"/>
          <w:numId w:val="0"/>
        </w:num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步骤1：</w:t>
      </w:r>
      <w:r>
        <w:rPr>
          <w:rFonts w:hint="eastAsia" w:ascii="仿宋_GB2312" w:hAnsi="仿宋_GB2312" w:eastAsia="仿宋_GB2312" w:cs="仿宋_GB2312"/>
          <w:sz w:val="32"/>
          <w:szCs w:val="32"/>
          <w:lang w:val="en-US" w:eastAsia="zh-CN"/>
        </w:rPr>
        <w:t>首先登录互联网端贵州省“能源云”官方页面，网址：</w:t>
      </w:r>
      <w:r>
        <w:rPr>
          <w:rFonts w:hint="default" w:ascii="Times New Roman" w:hAnsi="Times New Roman" w:eastAsia="仿宋_GB2312" w:cs="Times New Roman"/>
          <w:sz w:val="32"/>
          <w:szCs w:val="32"/>
          <w:lang w:val="en-US" w:eastAsia="zh-CN"/>
        </w:rPr>
        <w:t>http://61.243.3.5:1522/login</w:t>
      </w:r>
      <w:r>
        <w:rPr>
          <w:rFonts w:hint="eastAsia" w:ascii="Times New Roman" w:hAnsi="Times New Roman" w:eastAsia="仿宋_GB2312" w:cs="Times New Roman"/>
          <w:sz w:val="32"/>
          <w:szCs w:val="32"/>
          <w:lang w:val="en-US" w:eastAsia="zh-CN"/>
        </w:rPr>
        <w:t>，如账号密码遗失。（联系人：庞书林，联系方式：18484300966）</w:t>
      </w:r>
    </w:p>
    <w:p w14:paraId="77039AE2">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步骤2：</w:t>
      </w:r>
      <w:r>
        <w:rPr>
          <w:rFonts w:hint="eastAsia" w:ascii="仿宋_GB2312" w:hAnsi="仿宋_GB2312" w:eastAsia="仿宋_GB2312" w:cs="仿宋_GB2312"/>
          <w:sz w:val="32"/>
          <w:szCs w:val="32"/>
          <w:lang w:val="en-US" w:eastAsia="zh-CN"/>
        </w:rPr>
        <w:t>进入贵州省“能源云”主页面后，选择</w:t>
      </w:r>
      <w:r>
        <w:rPr>
          <w:rFonts w:hint="eastAsia" w:ascii="仿宋_GB2312" w:hAnsi="仿宋_GB2312" w:eastAsia="仿宋_GB2312" w:cs="仿宋_GB2312"/>
          <w:b/>
          <w:bCs/>
          <w:sz w:val="32"/>
          <w:szCs w:val="32"/>
          <w:lang w:val="en-US" w:eastAsia="zh-CN"/>
        </w:rPr>
        <w:t>“规财与项目”</w:t>
      </w:r>
      <w:r>
        <w:rPr>
          <w:rFonts w:hint="eastAsia" w:ascii="仿宋_GB2312" w:hAnsi="仿宋_GB2312" w:eastAsia="仿宋_GB2312" w:cs="仿宋_GB2312"/>
          <w:sz w:val="32"/>
          <w:szCs w:val="32"/>
          <w:lang w:val="en-US" w:eastAsia="zh-CN"/>
        </w:rPr>
        <w:t>栏，点击</w:t>
      </w:r>
      <w:r>
        <w:rPr>
          <w:rFonts w:hint="eastAsia" w:ascii="仿宋_GB2312" w:hAnsi="仿宋_GB2312" w:eastAsia="仿宋_GB2312" w:cs="仿宋_GB2312"/>
          <w:b/>
          <w:bCs/>
          <w:sz w:val="32"/>
          <w:szCs w:val="32"/>
          <w:lang w:val="en-US" w:eastAsia="zh-CN"/>
        </w:rPr>
        <w:t>“去审核”</w:t>
      </w:r>
      <w:r>
        <w:rPr>
          <w:rFonts w:hint="eastAsia" w:ascii="仿宋_GB2312" w:hAnsi="仿宋_GB2312" w:eastAsia="仿宋_GB2312" w:cs="仿宋_GB2312"/>
          <w:sz w:val="32"/>
          <w:szCs w:val="32"/>
          <w:lang w:val="en-US" w:eastAsia="zh-CN"/>
        </w:rPr>
        <w:t>，进入项目审核页面。</w:t>
      </w:r>
      <w:r>
        <w:rPr>
          <w:rFonts w:hint="eastAsia" w:ascii="仿宋_GB2312" w:hAnsi="仿宋_GB2312" w:eastAsia="仿宋_GB2312" w:cs="仿宋_GB2312"/>
          <w:sz w:val="32"/>
          <w:szCs w:val="32"/>
          <w:lang w:val="en-US" w:eastAsia="zh-CN"/>
        </w:rPr>
        <w:drawing>
          <wp:inline distT="0" distB="0" distL="114300" distR="114300">
            <wp:extent cx="5266055" cy="2385060"/>
            <wp:effectExtent l="0" t="0" r="635" b="635"/>
            <wp:docPr id="12" name="图片 12" descr="174825030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8250307196"/>
                    <pic:cNvPicPr>
                      <a:picLocks noChangeAspect="1"/>
                    </pic:cNvPicPr>
                  </pic:nvPicPr>
                  <pic:blipFill>
                    <a:blip r:embed="rId10"/>
                    <a:stretch>
                      <a:fillRect/>
                    </a:stretch>
                  </pic:blipFill>
                  <pic:spPr>
                    <a:xfrm>
                      <a:off x="0" y="0"/>
                      <a:ext cx="5266055" cy="2385060"/>
                    </a:xfrm>
                    <a:prstGeom prst="rect">
                      <a:avLst/>
                    </a:prstGeom>
                  </pic:spPr>
                </pic:pic>
              </a:graphicData>
            </a:graphic>
          </wp:inline>
        </w:drawing>
      </w:r>
    </w:p>
    <w:p w14:paraId="29778C09">
      <w:pPr>
        <w:numPr>
          <w:ilvl w:val="0"/>
          <w:numId w:val="0"/>
        </w:numPr>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8595" cy="2698115"/>
            <wp:effectExtent l="0" t="0" r="6350" b="1270"/>
            <wp:docPr id="13" name="图片 13" descr="174796408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7964088131"/>
                    <pic:cNvPicPr>
                      <a:picLocks noChangeAspect="1"/>
                    </pic:cNvPicPr>
                  </pic:nvPicPr>
                  <pic:blipFill>
                    <a:blip r:embed="rId11"/>
                    <a:stretch>
                      <a:fillRect/>
                    </a:stretch>
                  </pic:blipFill>
                  <pic:spPr>
                    <a:xfrm>
                      <a:off x="0" y="0"/>
                      <a:ext cx="5268595" cy="2698115"/>
                    </a:xfrm>
                    <a:prstGeom prst="rect">
                      <a:avLst/>
                    </a:prstGeom>
                  </pic:spPr>
                </pic:pic>
              </a:graphicData>
            </a:graphic>
          </wp:inline>
        </w:drawing>
      </w:r>
    </w:p>
    <w:p w14:paraId="6E769290">
      <w:pPr>
        <w:numPr>
          <w:ilvl w:val="0"/>
          <w:numId w:val="0"/>
        </w:num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步骤3：</w:t>
      </w:r>
      <w:r>
        <w:rPr>
          <w:rFonts w:hint="eastAsia" w:ascii="仿宋_GB2312" w:hAnsi="仿宋_GB2312" w:eastAsia="仿宋_GB2312" w:cs="仿宋_GB2312"/>
          <w:sz w:val="32"/>
          <w:szCs w:val="32"/>
          <w:lang w:val="en-US" w:eastAsia="zh-CN"/>
        </w:rPr>
        <w:t>进入项目审核页面后，点击附件</w:t>
      </w:r>
      <w:r>
        <w:rPr>
          <w:rFonts w:hint="eastAsia" w:ascii="仿宋_GB2312" w:hAnsi="仿宋_GB2312" w:eastAsia="仿宋_GB2312" w:cs="仿宋_GB2312"/>
          <w:b/>
          <w:bCs/>
          <w:sz w:val="32"/>
          <w:szCs w:val="32"/>
          <w:lang w:val="en-US" w:eastAsia="zh-CN"/>
        </w:rPr>
        <w:t>“查看”</w:t>
      </w:r>
      <w:r>
        <w:rPr>
          <w:rFonts w:hint="eastAsia" w:ascii="仿宋_GB2312" w:hAnsi="仿宋_GB2312" w:eastAsia="仿宋_GB2312" w:cs="仿宋_GB2312"/>
          <w:sz w:val="32"/>
          <w:szCs w:val="32"/>
          <w:lang w:val="en-US" w:eastAsia="zh-CN"/>
        </w:rPr>
        <w:t>，按照“2025年煤矿设备更新项目财政资金申请审批表”中资料审查要求对企业申报材料复审。点击</w:t>
      </w:r>
      <w:r>
        <w:rPr>
          <w:rFonts w:hint="eastAsia" w:ascii="仿宋_GB2312" w:hAnsi="仿宋_GB2312" w:eastAsia="仿宋_GB2312" w:cs="仿宋_GB2312"/>
          <w:b/>
          <w:bCs/>
          <w:sz w:val="32"/>
          <w:szCs w:val="32"/>
          <w:lang w:val="en-US" w:eastAsia="zh-CN"/>
        </w:rPr>
        <w:t>“审核历史”</w:t>
      </w:r>
      <w:r>
        <w:rPr>
          <w:rFonts w:hint="eastAsia" w:ascii="仿宋_GB2312" w:hAnsi="仿宋_GB2312" w:eastAsia="仿宋_GB2312" w:cs="仿宋_GB2312"/>
          <w:b w:val="0"/>
          <w:bCs w:val="0"/>
          <w:sz w:val="32"/>
          <w:szCs w:val="32"/>
          <w:lang w:val="en-US" w:eastAsia="zh-CN"/>
        </w:rPr>
        <w:t>对县级审核上传附件进行查看。</w:t>
      </w:r>
    </w:p>
    <w:p w14:paraId="77A3B012">
      <w:pPr>
        <w:numPr>
          <w:ilvl w:val="0"/>
          <w:numId w:val="0"/>
        </w:numPr>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4558665" cy="4852670"/>
            <wp:effectExtent l="0" t="0" r="6350" b="1270"/>
            <wp:docPr id="14" name="图片 14" descr="174796408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47964088141"/>
                    <pic:cNvPicPr>
                      <a:picLocks noChangeAspect="1"/>
                    </pic:cNvPicPr>
                  </pic:nvPicPr>
                  <pic:blipFill>
                    <a:blip r:embed="rId12"/>
                    <a:stretch>
                      <a:fillRect/>
                    </a:stretch>
                  </pic:blipFill>
                  <pic:spPr>
                    <a:xfrm>
                      <a:off x="0" y="0"/>
                      <a:ext cx="4558665" cy="4852670"/>
                    </a:xfrm>
                    <a:prstGeom prst="rect">
                      <a:avLst/>
                    </a:prstGeom>
                  </pic:spPr>
                </pic:pic>
              </a:graphicData>
            </a:graphic>
          </wp:inline>
        </w:drawing>
      </w:r>
    </w:p>
    <w:p w14:paraId="75AA346F">
      <w:pPr>
        <w:numPr>
          <w:ilvl w:val="0"/>
          <w:numId w:val="0"/>
        </w:numPr>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4651375" cy="2718435"/>
            <wp:effectExtent l="0" t="0" r="4445" b="5715"/>
            <wp:docPr id="15" name="图片 15" descr="174830707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48307070910"/>
                    <pic:cNvPicPr>
                      <a:picLocks noChangeAspect="1"/>
                    </pic:cNvPicPr>
                  </pic:nvPicPr>
                  <pic:blipFill>
                    <a:blip r:embed="rId15"/>
                    <a:stretch>
                      <a:fillRect/>
                    </a:stretch>
                  </pic:blipFill>
                  <pic:spPr>
                    <a:xfrm>
                      <a:off x="0" y="0"/>
                      <a:ext cx="4651375" cy="2718435"/>
                    </a:xfrm>
                    <a:prstGeom prst="rect">
                      <a:avLst/>
                    </a:prstGeom>
                  </pic:spPr>
                </pic:pic>
              </a:graphicData>
            </a:graphic>
          </wp:inline>
        </w:drawing>
      </w:r>
    </w:p>
    <w:p w14:paraId="61AA5277">
      <w:pPr>
        <w:numPr>
          <w:ilvl w:val="0"/>
          <w:numId w:val="0"/>
        </w:numPr>
        <w:jc w:val="lef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步骤4：</w:t>
      </w:r>
      <w:r>
        <w:rPr>
          <w:rFonts w:hint="eastAsia" w:ascii="仿宋_GB2312" w:hAnsi="仿宋_GB2312" w:eastAsia="仿宋_GB2312" w:cs="仿宋_GB2312"/>
          <w:b w:val="0"/>
          <w:bCs w:val="0"/>
          <w:sz w:val="32"/>
          <w:szCs w:val="32"/>
          <w:lang w:val="en-US" w:eastAsia="zh-CN"/>
        </w:rPr>
        <w:t>材料复审不通过项目，写明审核意见退回至县级节点；复核通过的项目，在</w:t>
      </w:r>
      <w:r>
        <w:rPr>
          <w:rFonts w:hint="eastAsia" w:ascii="仿宋_GB2312" w:hAnsi="仿宋_GB2312" w:eastAsia="仿宋_GB2312" w:cs="仿宋_GB2312"/>
          <w:b/>
          <w:bCs/>
          <w:sz w:val="32"/>
          <w:szCs w:val="32"/>
          <w:lang w:val="en-US" w:eastAsia="zh-CN"/>
        </w:rPr>
        <w:t>“审核材料”</w:t>
      </w:r>
      <w:r>
        <w:rPr>
          <w:rFonts w:hint="eastAsia" w:ascii="仿宋_GB2312" w:hAnsi="仿宋_GB2312" w:eastAsia="仿宋_GB2312" w:cs="仿宋_GB2312"/>
          <w:b w:val="0"/>
          <w:bCs w:val="0"/>
          <w:sz w:val="32"/>
          <w:szCs w:val="32"/>
          <w:lang w:val="en-US" w:eastAsia="zh-CN"/>
        </w:rPr>
        <w:t>栏上传申报材料审核表（市级审核），如该项目需抽查核实，现场核实通过后，在</w:t>
      </w:r>
      <w:r>
        <w:rPr>
          <w:rFonts w:hint="eastAsia" w:ascii="仿宋_GB2312" w:hAnsi="仿宋_GB2312" w:eastAsia="仿宋_GB2312" w:cs="仿宋_GB2312"/>
          <w:b/>
          <w:bCs/>
          <w:sz w:val="32"/>
          <w:szCs w:val="32"/>
          <w:lang w:val="en-US" w:eastAsia="zh-CN"/>
        </w:rPr>
        <w:t>“附件”</w:t>
      </w:r>
      <w:r>
        <w:rPr>
          <w:rFonts w:hint="eastAsia" w:ascii="仿宋_GB2312" w:hAnsi="仿宋_GB2312" w:eastAsia="仿宋_GB2312" w:cs="仿宋_GB2312"/>
          <w:b w:val="0"/>
          <w:bCs w:val="0"/>
          <w:sz w:val="32"/>
          <w:szCs w:val="32"/>
          <w:lang w:val="en-US" w:eastAsia="zh-CN"/>
        </w:rPr>
        <w:t>栏上传现场核实表，点击</w:t>
      </w:r>
      <w:r>
        <w:rPr>
          <w:rFonts w:hint="eastAsia" w:ascii="仿宋_GB2312" w:hAnsi="仿宋_GB2312" w:eastAsia="仿宋_GB2312" w:cs="仿宋_GB2312"/>
          <w:b/>
          <w:bCs/>
          <w:sz w:val="32"/>
          <w:szCs w:val="32"/>
          <w:lang w:val="en-US" w:eastAsia="zh-CN"/>
        </w:rPr>
        <w:t>“确定”</w:t>
      </w:r>
      <w:r>
        <w:rPr>
          <w:rFonts w:hint="eastAsia" w:ascii="仿宋_GB2312" w:hAnsi="仿宋_GB2312" w:eastAsia="仿宋_GB2312" w:cs="仿宋_GB2312"/>
          <w:b w:val="0"/>
          <w:bCs w:val="0"/>
          <w:sz w:val="32"/>
          <w:szCs w:val="32"/>
          <w:lang w:val="en-US" w:eastAsia="zh-CN"/>
        </w:rPr>
        <w:t>提交至省能源局终审。</w:t>
      </w:r>
    </w:p>
    <w:p w14:paraId="0FEAC7E7">
      <w:pPr>
        <w:jc w:val="center"/>
        <w:rPr>
          <w:rFonts w:hint="default"/>
          <w:sz w:val="32"/>
          <w:szCs w:val="32"/>
          <w:lang w:val="en-US" w:eastAsia="zh-CN"/>
        </w:rPr>
      </w:pPr>
      <w:r>
        <w:rPr>
          <w:rFonts w:hint="default" w:ascii="仿宋_GB2312" w:hAnsi="仿宋_GB2312" w:eastAsia="仿宋_GB2312" w:cs="仿宋_GB2312"/>
          <w:b/>
          <w:bCs/>
          <w:sz w:val="32"/>
          <w:szCs w:val="32"/>
          <w:lang w:val="en-US" w:eastAsia="zh-CN"/>
        </w:rPr>
        <w:drawing>
          <wp:inline distT="0" distB="0" distL="114300" distR="114300">
            <wp:extent cx="4767580" cy="4862195"/>
            <wp:effectExtent l="0" t="0" r="3810" b="0"/>
            <wp:docPr id="16" name="图片 16" descr="174825123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48251235574"/>
                    <pic:cNvPicPr>
                      <a:picLocks noChangeAspect="1"/>
                    </pic:cNvPicPr>
                  </pic:nvPicPr>
                  <pic:blipFill>
                    <a:blip r:embed="rId14"/>
                    <a:stretch>
                      <a:fillRect/>
                    </a:stretch>
                  </pic:blipFill>
                  <pic:spPr>
                    <a:xfrm>
                      <a:off x="0" y="0"/>
                      <a:ext cx="4767580" cy="4862195"/>
                    </a:xfrm>
                    <a:prstGeom prst="rect">
                      <a:avLst/>
                    </a:prstGeom>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69EF782-0856-4ED1-A28F-2FFCA3746AE2}"/>
  </w:font>
  <w:font w:name="黑体">
    <w:panose1 w:val="02010609060101010101"/>
    <w:charset w:val="86"/>
    <w:family w:val="auto"/>
    <w:pitch w:val="default"/>
    <w:sig w:usb0="800002BF" w:usb1="38CF7CFA" w:usb2="00000016" w:usb3="00000000" w:csb0="00040001" w:csb1="00000000"/>
    <w:embedRegular r:id="rId2" w:fontKey="{45E7303A-2CAF-477F-A53F-A2000D8F105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00000001" w:usb1="08000000" w:usb2="00000000" w:usb3="00000000" w:csb0="00040000" w:csb1="00000000"/>
    <w:embedRegular r:id="rId3" w:fontKey="{F35A5265-A57E-4D1F-876D-3EDCD0C37610}"/>
  </w:font>
  <w:font w:name="仿宋_GB2312">
    <w:panose1 w:val="02010609030101010101"/>
    <w:charset w:val="86"/>
    <w:family w:val="auto"/>
    <w:pitch w:val="default"/>
    <w:sig w:usb0="00000001" w:usb1="080E0000" w:usb2="00000000" w:usb3="00000000" w:csb0="00040000" w:csb1="00000000"/>
    <w:embedRegular r:id="rId4" w:fontKey="{342B20DC-5411-4C5B-B5CB-EA75AEF89B78}"/>
  </w:font>
  <w:font w:name="方正仿宋_GB2312">
    <w:panose1 w:val="02000000000000000000"/>
    <w:charset w:val="86"/>
    <w:family w:val="auto"/>
    <w:pitch w:val="default"/>
    <w:sig w:usb0="A00002BF" w:usb1="184F6CFA" w:usb2="00000012" w:usb3="00000000" w:csb0="00040001" w:csb1="00000000"/>
    <w:embedRegular r:id="rId5" w:fontKey="{3F4E4522-99D7-4655-AAD7-1CBB752E6F5D}"/>
  </w:font>
  <w:font w:name="方正楷体_GB2312">
    <w:panose1 w:val="02000000000000000000"/>
    <w:charset w:val="86"/>
    <w:family w:val="auto"/>
    <w:pitch w:val="default"/>
    <w:sig w:usb0="A00002BF" w:usb1="184F6CFA" w:usb2="00000012" w:usb3="00000000" w:csb0="00040001" w:csb1="00000000"/>
    <w:embedRegular r:id="rId6" w:fontKey="{EC7DF81C-DC94-4E10-82EA-B18C01C80807}"/>
  </w:font>
  <w:font w:name="楷体_GB2312">
    <w:panose1 w:val="02010609030101010101"/>
    <w:charset w:val="86"/>
    <w:family w:val="auto"/>
    <w:pitch w:val="default"/>
    <w:sig w:usb0="00000001" w:usb1="080E0000" w:usb2="00000000" w:usb3="00000000" w:csb0="00040000" w:csb1="00000000"/>
    <w:embedRegular r:id="rId7" w:fontKey="{4E691451-6B16-4C87-83CA-BF39243CFFF4}"/>
  </w:font>
  <w:font w:name="微软雅黑">
    <w:panose1 w:val="020B0503020204020204"/>
    <w:charset w:val="86"/>
    <w:family w:val="auto"/>
    <w:pitch w:val="default"/>
    <w:sig w:usb0="80000287" w:usb1="280F3C52" w:usb2="00000016" w:usb3="00000000" w:csb0="0004001F" w:csb1="00000000"/>
    <w:embedRegular r:id="rId8" w:fontKey="{CEE08023-8F55-4DFD-B36E-3D6034ED3C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55D9D">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C843E">
                          <w:pPr>
                            <w:pStyle w:val="3"/>
                          </w:pPr>
                          <w: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24C843E">
                    <w:pPr>
                      <w:pStyle w:val="3"/>
                    </w:pPr>
                    <w: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5CBBF">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04368">
                          <w:pPr>
                            <w:pStyle w:val="3"/>
                          </w:pPr>
                          <w:r>
                            <w:t xml:space="preserve">— </w:t>
                          </w:r>
                          <w:r>
                            <w:fldChar w:fldCharType="begin"/>
                          </w:r>
                          <w:r>
                            <w:instrText xml:space="preserve"> PAGE  \* MERGEFORMAT </w:instrText>
                          </w:r>
                          <w:r>
                            <w:fldChar w:fldCharType="separate"/>
                          </w:r>
                          <w:r>
                            <w:t>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9404368">
                    <w:pPr>
                      <w:pStyle w:val="3"/>
                    </w:pPr>
                    <w:r>
                      <w:t xml:space="preserve">— </w:t>
                    </w:r>
                    <w:r>
                      <w:fldChar w:fldCharType="begin"/>
                    </w:r>
                    <w:r>
                      <w:instrText xml:space="preserve"> PAGE  \* MERGEFORMAT </w:instrText>
                    </w:r>
                    <w:r>
                      <w:fldChar w:fldCharType="separate"/>
                    </w:r>
                    <w:r>
                      <w:t>5</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00F82A"/>
    <w:multiLevelType w:val="singleLevel"/>
    <w:tmpl w:val="B800F82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0Mzk0ZTM0NjY5YjE4ZWI2ZDEwMDhiZDEyYjk1YjUifQ=="/>
  </w:docVars>
  <w:rsids>
    <w:rsidRoot w:val="02F37DCD"/>
    <w:rsid w:val="01D350FD"/>
    <w:rsid w:val="02965027"/>
    <w:rsid w:val="02F37DCD"/>
    <w:rsid w:val="045B70AB"/>
    <w:rsid w:val="0C1F1683"/>
    <w:rsid w:val="0E2844A2"/>
    <w:rsid w:val="0F3A101F"/>
    <w:rsid w:val="10FB5441"/>
    <w:rsid w:val="12726329"/>
    <w:rsid w:val="144828CB"/>
    <w:rsid w:val="147A178A"/>
    <w:rsid w:val="1594066F"/>
    <w:rsid w:val="15E11194"/>
    <w:rsid w:val="16F02C61"/>
    <w:rsid w:val="193A152D"/>
    <w:rsid w:val="1A282100"/>
    <w:rsid w:val="1BA84E74"/>
    <w:rsid w:val="1CFA34AD"/>
    <w:rsid w:val="1D4E55A7"/>
    <w:rsid w:val="1DBE44DB"/>
    <w:rsid w:val="1EB01E85"/>
    <w:rsid w:val="210E7527"/>
    <w:rsid w:val="225071C2"/>
    <w:rsid w:val="22E20C6B"/>
    <w:rsid w:val="25364BFD"/>
    <w:rsid w:val="25A22934"/>
    <w:rsid w:val="274E6A6F"/>
    <w:rsid w:val="29AC1FD3"/>
    <w:rsid w:val="2ADE440E"/>
    <w:rsid w:val="2B1E0CAF"/>
    <w:rsid w:val="2C31056E"/>
    <w:rsid w:val="2FE57FED"/>
    <w:rsid w:val="32180206"/>
    <w:rsid w:val="33703FF7"/>
    <w:rsid w:val="338D313B"/>
    <w:rsid w:val="347119DE"/>
    <w:rsid w:val="36F02F6C"/>
    <w:rsid w:val="378679C0"/>
    <w:rsid w:val="3AFBD739"/>
    <w:rsid w:val="3B2B59A0"/>
    <w:rsid w:val="3CFFC6E5"/>
    <w:rsid w:val="3DF45A95"/>
    <w:rsid w:val="429E0EC5"/>
    <w:rsid w:val="4414020A"/>
    <w:rsid w:val="45126D36"/>
    <w:rsid w:val="4513485D"/>
    <w:rsid w:val="46B34549"/>
    <w:rsid w:val="47445CEC"/>
    <w:rsid w:val="4944592C"/>
    <w:rsid w:val="495560BB"/>
    <w:rsid w:val="4EED2DC8"/>
    <w:rsid w:val="50A05B3E"/>
    <w:rsid w:val="540C50B7"/>
    <w:rsid w:val="54FE4BE1"/>
    <w:rsid w:val="55540650"/>
    <w:rsid w:val="56F50266"/>
    <w:rsid w:val="5813309A"/>
    <w:rsid w:val="58360B36"/>
    <w:rsid w:val="58C425E6"/>
    <w:rsid w:val="5C6E089F"/>
    <w:rsid w:val="5CEB4799"/>
    <w:rsid w:val="5D014AD8"/>
    <w:rsid w:val="5D806784"/>
    <w:rsid w:val="5D900905"/>
    <w:rsid w:val="5E1100D9"/>
    <w:rsid w:val="5E31613B"/>
    <w:rsid w:val="5E337EB3"/>
    <w:rsid w:val="60771CEC"/>
    <w:rsid w:val="60F65306"/>
    <w:rsid w:val="623E2312"/>
    <w:rsid w:val="62522A10"/>
    <w:rsid w:val="64117E6E"/>
    <w:rsid w:val="65B8702E"/>
    <w:rsid w:val="66E5246B"/>
    <w:rsid w:val="67803B7C"/>
    <w:rsid w:val="68000E3E"/>
    <w:rsid w:val="6B182A49"/>
    <w:rsid w:val="6DA85BDA"/>
    <w:rsid w:val="72B018B4"/>
    <w:rsid w:val="74FA3C0D"/>
    <w:rsid w:val="76FED48D"/>
    <w:rsid w:val="79870D9A"/>
    <w:rsid w:val="79F301DD"/>
    <w:rsid w:val="7CF404F4"/>
    <w:rsid w:val="7FAFA4FE"/>
    <w:rsid w:val="8D7A36A3"/>
    <w:rsid w:val="AFCF9508"/>
    <w:rsid w:val="B6781F2F"/>
    <w:rsid w:val="E887E723"/>
    <w:rsid w:val="EAEFDF75"/>
    <w:rsid w:val="EDBF87A0"/>
    <w:rsid w:val="EFEF5C4E"/>
    <w:rsid w:val="F9742B60"/>
    <w:rsid w:val="FB7EECBC"/>
    <w:rsid w:val="FFFB5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qFormat/>
    <w:uiPriority w:val="1"/>
    <w:pPr>
      <w:ind w:left="1369" w:hanging="901"/>
      <w:outlineLvl w:val="3"/>
    </w:pPr>
    <w:rPr>
      <w:sz w:val="30"/>
      <w:szCs w:val="30"/>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380</Words>
  <Characters>437</Characters>
  <Lines>0</Lines>
  <Paragraphs>0</Paragraphs>
  <TotalTime>14</TotalTime>
  <ScaleCrop>false</ScaleCrop>
  <LinksUpToDate>false</LinksUpToDate>
  <CharactersWithSpaces>438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2025-03-25T17:13:00Z</dcterms:created>
  <dc:creator>宋鑫</dc:creator>
  <cp:lastModifiedBy>Autistic  </cp:lastModifiedBy>
  <cp:lastPrinted>2025-07-02T18:58:00Z</cp:lastPrinted>
  <dcterms:modified xsi:type="dcterms:W3CDTF">2025-07-03T08:39:01Z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B89A4546EEEC46B8B8FCE69A177FC5FB_13</vt:lpwstr>
  </property>
  <property fmtid="{D5CDD505-2E9C-101B-9397-08002B2CF9AE}" pid="4" name="KSOTemplateDocerSaveRecord">
    <vt:lpwstr>eyJoZGlkIjoiNTVlY2FiNjdjZGM5YWQ1MTkzMWNhNTY2ZDM1MjJhMDUiLCJ1c2VySWQiOiIyMDIwNTIxNjcifQ==</vt:lpwstr>
  </property>
</Properties>
</file>