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申报项目提供材料清单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一、项目基本情况。包括公司名称、项目名称、项目所在地、装机、投资金额、太阳能资源情况、占地面积、计划开工时间、投产时间等。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二、企业投资综合能力。包括：1.企业在黔注册资本金；2.在黔累计完成各类投资情况；3.在国内开发光伏发电业绩；4.在黔开发光伏发电业绩；5.参加2016年贵州光伏发电追加规模竞争履约情况；6.“十三五”以来在黔捐资、捐赠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三、选用光伏组件技术先进性情况。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四、土地综合利用情况。包括土地综合利用方式、采用光伏支架低端高度情况等。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五、前期工作开展情况。包括地方政府部门支持文件、土地流转办理情况，国土、林业、电网接入手续的办理情况及项目可行性研究完成情况等。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六、其它资料。包括：1.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项目选用我省生产光伏组件产品情况；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项目利用已有风电、水电等设施的多能互补集成优化情况；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企业在我省建立能源研发基地情况；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val="en-US" w:eastAsia="zh-CN"/>
        </w:rPr>
        <w:t>4.企业在我省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建设新能源配套产业等情况。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七、企业所上报的材料提供相应的印证材料，印证材料必须真实，如出现虚假情况，产生的后果由地方和企业承担。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E4A30"/>
    <w:rsid w:val="3EBD5ECB"/>
    <w:rsid w:val="66B878EB"/>
    <w:rsid w:val="703E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_Style 6"/>
    <w:basedOn w:val="5"/>
    <w:link w:val="3"/>
    <w:uiPriority w:val="0"/>
    <w:pPr>
      <w:spacing w:line="360" w:lineRule="auto"/>
    </w:pPr>
  </w:style>
  <w:style w:type="paragraph" w:customStyle="1" w:styleId="5">
    <w:name w:val="正文 New New New New New New New New"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styleId="6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2017-09-14T03:57:00Z</dcterms:created>
  <dc:creator>lenovo</dc:creator>
  <cp:lastModifiedBy>lenovo</cp:lastModifiedBy>
  <dcterms:modified xsi:type="dcterms:W3CDTF">2017-09-14T03:58:00Z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