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4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致贵州省能源局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贵单位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发出的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采购第三方机构开展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能源领域招标投标专项法律服务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对采购内容已了解，并决定参加贵单位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该项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竞争性磋商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24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52D4C"/>
    <w:rsid w:val="56652179"/>
    <w:rsid w:val="5C352D4C"/>
    <w:rsid w:val="7CD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1</TotalTime>
  <ScaleCrop>false</ScaleCrop>
  <LinksUpToDate>false</LinksUpToDate>
  <CharactersWithSpaces>150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2025-03-27T01:38:00Z</dcterms:created>
  <dc:creator>Autistic  </dc:creator>
  <cp:lastModifiedBy>nyj_cy</cp:lastModifiedBy>
  <dcterms:modified xsi:type="dcterms:W3CDTF">2025-09-02T09:09:49Z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9238E0FBFC574BFFAB7C47C6A6054394_11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