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cs="宋体"/>
          <w:b/>
          <w:bCs/>
          <w:color w:val="000000"/>
          <w:sz w:val="4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采购第三方服务机构开展专项资金绩效评价的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我公司对采购内容已了解，并决定参加贵单位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该项采购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竞争性磋商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24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1341F64"/>
    <w:rsid w:val="2BCF84F7"/>
    <w:rsid w:val="61341F64"/>
    <w:rsid w:val="7EF78D04"/>
    <w:rsid w:val="7EFE1A4A"/>
    <w:rsid w:val="9FEF46EC"/>
    <w:rsid w:val="B9F7E864"/>
    <w:rsid w:val="BEFFBF1D"/>
    <w:rsid w:val="DFCFDD3A"/>
    <w:rsid w:val="E76DABDE"/>
    <w:rsid w:val="FFD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2023-05-27T03:50:00Z</dcterms:created>
  <dc:creator>乔一</dc:creator>
  <cp:lastModifiedBy>ysgz</cp:lastModifiedBy>
  <cp:lastPrinted>2024-04-26T22:31:00Z</cp:lastPrinted>
  <dcterms:modified xsi:type="dcterms:W3CDTF">2025-03-20T10:31:56Z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351F27135E664591895CE64E542465F3_11</vt:lpwstr>
  </property>
</Properties>
</file>